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0A0" w:firstRow="1" w:lastRow="0" w:firstColumn="1" w:lastColumn="0" w:noHBand="0" w:noVBand="0"/>
      </w:tblPr>
      <w:tblGrid>
        <w:gridCol w:w="1462"/>
        <w:gridCol w:w="3991"/>
        <w:gridCol w:w="3063"/>
      </w:tblGrid>
      <w:tr w:rsidR="00F64DF2" w:rsidRPr="003C651E" w:rsidTr="00F64DF2">
        <w:trPr>
          <w:cantSplit/>
        </w:trPr>
        <w:tc>
          <w:tcPr>
            <w:tcW w:w="1462" w:type="dxa"/>
          </w:tcPr>
          <w:p w:rsidR="00F64DF2" w:rsidRPr="003C651E" w:rsidRDefault="00F64DF2" w:rsidP="006F572F">
            <w:pPr>
              <w:jc w:val="both"/>
              <w:rPr>
                <w:b/>
                <w:lang w:val="en-GB"/>
              </w:rPr>
            </w:pPr>
            <w:r w:rsidRPr="003C651E">
              <w:rPr>
                <w:b/>
                <w:lang w:val="en-GB"/>
              </w:rPr>
              <w:t>Title</w:t>
            </w:r>
          </w:p>
        </w:tc>
        <w:tc>
          <w:tcPr>
            <w:tcW w:w="3991" w:type="dxa"/>
          </w:tcPr>
          <w:p w:rsidR="00F64DF2" w:rsidRPr="003C651E" w:rsidRDefault="00554621" w:rsidP="00CE6663">
            <w:pPr>
              <w:rPr>
                <w:lang w:val="en-GB"/>
              </w:rPr>
            </w:pPr>
            <w:r>
              <w:rPr>
                <w:lang w:val="en-GB"/>
              </w:rPr>
              <w:t xml:space="preserve">B </w:t>
            </w:r>
            <w:r w:rsidR="00C10CF4" w:rsidRPr="003C651E">
              <w:rPr>
                <w:lang w:val="en-GB"/>
              </w:rPr>
              <w:t xml:space="preserve">Centre Assessment Report </w:t>
            </w:r>
            <w:r w:rsidR="00CE6663">
              <w:rPr>
                <w:lang w:val="en-GB"/>
              </w:rPr>
              <w:t>April</w:t>
            </w:r>
            <w:r w:rsidR="00AC3791" w:rsidRPr="003C651E">
              <w:rPr>
                <w:lang w:val="en-GB"/>
              </w:rPr>
              <w:t xml:space="preserve"> </w:t>
            </w:r>
            <w:r w:rsidR="00C10CF4" w:rsidRPr="003C651E">
              <w:rPr>
                <w:lang w:val="en-GB"/>
              </w:rPr>
              <w:t>201</w:t>
            </w:r>
            <w:r w:rsidR="00CE6663">
              <w:rPr>
                <w:lang w:val="en-GB"/>
              </w:rPr>
              <w:t>7</w:t>
            </w:r>
          </w:p>
        </w:tc>
        <w:tc>
          <w:tcPr>
            <w:tcW w:w="3063" w:type="dxa"/>
            <w:vMerge w:val="restart"/>
          </w:tcPr>
          <w:p w:rsidR="00F64DF2" w:rsidRPr="003C651E" w:rsidRDefault="00F64DF2" w:rsidP="006F572F">
            <w:pPr>
              <w:jc w:val="both"/>
              <w:rPr>
                <w:lang w:val="en-GB"/>
              </w:rPr>
            </w:pPr>
            <w:r w:rsidRPr="003C651E">
              <w:rPr>
                <w:noProof/>
                <w:lang w:val="en-US" w:eastAsia="en-US"/>
              </w:rPr>
              <w:drawing>
                <wp:inline distT="0" distB="0" distL="0" distR="0">
                  <wp:extent cx="1739900" cy="1155700"/>
                  <wp:effectExtent l="0" t="0" r="12700" b="1270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00" cy="1155700"/>
                          </a:xfrm>
                          <a:prstGeom prst="rect">
                            <a:avLst/>
                          </a:prstGeom>
                          <a:noFill/>
                          <a:ln>
                            <a:noFill/>
                          </a:ln>
                        </pic:spPr>
                      </pic:pic>
                    </a:graphicData>
                  </a:graphic>
                </wp:inline>
              </w:drawing>
            </w:r>
          </w:p>
        </w:tc>
      </w:tr>
      <w:tr w:rsidR="00F64DF2" w:rsidRPr="003C651E" w:rsidTr="00F64DF2">
        <w:trPr>
          <w:cantSplit/>
        </w:trPr>
        <w:tc>
          <w:tcPr>
            <w:tcW w:w="1462" w:type="dxa"/>
          </w:tcPr>
          <w:p w:rsidR="00F64DF2" w:rsidRPr="003C651E" w:rsidRDefault="00F64DF2" w:rsidP="006F572F">
            <w:pPr>
              <w:jc w:val="both"/>
              <w:rPr>
                <w:b/>
                <w:lang w:val="en-GB"/>
              </w:rPr>
            </w:pPr>
            <w:r w:rsidRPr="003C651E">
              <w:rPr>
                <w:b/>
                <w:lang w:val="en-GB"/>
              </w:rPr>
              <w:t>Version</w:t>
            </w:r>
          </w:p>
        </w:tc>
        <w:tc>
          <w:tcPr>
            <w:tcW w:w="3991" w:type="dxa"/>
          </w:tcPr>
          <w:p w:rsidR="00F64DF2" w:rsidRPr="003C651E" w:rsidRDefault="00CE6663" w:rsidP="002149D1">
            <w:pPr>
              <w:rPr>
                <w:lang w:val="en-GB"/>
              </w:rPr>
            </w:pPr>
            <w:r>
              <w:rPr>
                <w:lang w:val="en-GB"/>
              </w:rPr>
              <w:t>1</w:t>
            </w:r>
            <w:r w:rsidR="000E711A">
              <w:rPr>
                <w:lang w:val="en-GB"/>
              </w:rPr>
              <w:t>.1</w:t>
            </w:r>
          </w:p>
        </w:tc>
        <w:tc>
          <w:tcPr>
            <w:tcW w:w="3063" w:type="dxa"/>
            <w:vMerge/>
          </w:tcPr>
          <w:p w:rsidR="00F64DF2" w:rsidRPr="003C651E" w:rsidRDefault="00F64DF2" w:rsidP="006F572F">
            <w:pPr>
              <w:jc w:val="both"/>
              <w:rPr>
                <w:lang w:val="en-GB"/>
              </w:rPr>
            </w:pPr>
          </w:p>
        </w:tc>
      </w:tr>
      <w:tr w:rsidR="00F64DF2" w:rsidRPr="003C651E" w:rsidTr="00F64DF2">
        <w:trPr>
          <w:cantSplit/>
        </w:trPr>
        <w:tc>
          <w:tcPr>
            <w:tcW w:w="1462" w:type="dxa"/>
          </w:tcPr>
          <w:p w:rsidR="00F64DF2" w:rsidRPr="003C651E" w:rsidRDefault="00F64DF2" w:rsidP="006F572F">
            <w:pPr>
              <w:jc w:val="both"/>
              <w:rPr>
                <w:b/>
                <w:lang w:val="en-GB"/>
              </w:rPr>
            </w:pPr>
            <w:r w:rsidRPr="003C651E">
              <w:rPr>
                <w:b/>
                <w:lang w:val="en-GB"/>
              </w:rPr>
              <w:t>Author(s)</w:t>
            </w:r>
          </w:p>
        </w:tc>
        <w:tc>
          <w:tcPr>
            <w:tcW w:w="3991" w:type="dxa"/>
          </w:tcPr>
          <w:p w:rsidR="00A569E2" w:rsidRPr="003C651E" w:rsidRDefault="00C93AE7" w:rsidP="00C93AE7">
            <w:pPr>
              <w:rPr>
                <w:lang w:val="en-GB"/>
              </w:rPr>
            </w:pPr>
            <w:r w:rsidRPr="003C651E">
              <w:rPr>
                <w:lang w:val="en-GB"/>
              </w:rPr>
              <w:t xml:space="preserve">CAC: </w:t>
            </w:r>
            <w:proofErr w:type="spellStart"/>
            <w:r w:rsidRPr="003C651E">
              <w:rPr>
                <w:lang w:val="en-GB"/>
              </w:rPr>
              <w:t>Lene</w:t>
            </w:r>
            <w:proofErr w:type="spellEnd"/>
            <w:r w:rsidRPr="003C651E">
              <w:rPr>
                <w:lang w:val="en-GB"/>
              </w:rPr>
              <w:t xml:space="preserve"> </w:t>
            </w:r>
            <w:proofErr w:type="spellStart"/>
            <w:r w:rsidRPr="003C651E">
              <w:rPr>
                <w:lang w:val="en-GB"/>
              </w:rPr>
              <w:t>Offersgaard</w:t>
            </w:r>
            <w:proofErr w:type="spellEnd"/>
            <w:r w:rsidR="00C10CF4" w:rsidRPr="003C651E">
              <w:rPr>
                <w:lang w:val="en-GB"/>
              </w:rPr>
              <w:t xml:space="preserve"> </w:t>
            </w:r>
          </w:p>
        </w:tc>
        <w:tc>
          <w:tcPr>
            <w:tcW w:w="3063" w:type="dxa"/>
            <w:vMerge/>
          </w:tcPr>
          <w:p w:rsidR="00F64DF2" w:rsidRPr="003C651E" w:rsidRDefault="00F64DF2" w:rsidP="006F572F">
            <w:pPr>
              <w:jc w:val="both"/>
              <w:rPr>
                <w:lang w:val="en-GB"/>
              </w:rPr>
            </w:pPr>
          </w:p>
        </w:tc>
      </w:tr>
      <w:tr w:rsidR="00F64DF2" w:rsidRPr="003C651E" w:rsidTr="00F64DF2">
        <w:trPr>
          <w:cantSplit/>
        </w:trPr>
        <w:tc>
          <w:tcPr>
            <w:tcW w:w="1462" w:type="dxa"/>
          </w:tcPr>
          <w:p w:rsidR="00F64DF2" w:rsidRPr="003C651E" w:rsidRDefault="00F64DF2" w:rsidP="006F572F">
            <w:pPr>
              <w:jc w:val="both"/>
              <w:rPr>
                <w:b/>
                <w:lang w:val="en-GB"/>
              </w:rPr>
            </w:pPr>
            <w:r w:rsidRPr="003C651E">
              <w:rPr>
                <w:b/>
                <w:lang w:val="en-GB"/>
              </w:rPr>
              <w:t>Date</w:t>
            </w:r>
          </w:p>
        </w:tc>
        <w:tc>
          <w:tcPr>
            <w:tcW w:w="3991" w:type="dxa"/>
          </w:tcPr>
          <w:p w:rsidR="00F64DF2" w:rsidRPr="003C651E" w:rsidRDefault="00B96082" w:rsidP="000E711A">
            <w:pPr>
              <w:rPr>
                <w:lang w:val="en-GB"/>
              </w:rPr>
            </w:pPr>
            <w:r w:rsidRPr="003C651E">
              <w:rPr>
                <w:lang w:val="en-GB"/>
              </w:rPr>
              <w:t>201</w:t>
            </w:r>
            <w:r w:rsidR="00CE6663">
              <w:rPr>
                <w:lang w:val="en-GB"/>
              </w:rPr>
              <w:t>7-</w:t>
            </w:r>
            <w:r w:rsidR="000E711A">
              <w:rPr>
                <w:lang w:val="en-GB"/>
              </w:rPr>
              <w:t>05</w:t>
            </w:r>
            <w:r w:rsidR="004606ED">
              <w:rPr>
                <w:lang w:val="en-GB"/>
              </w:rPr>
              <w:t>-</w:t>
            </w:r>
            <w:r w:rsidR="000E711A">
              <w:rPr>
                <w:lang w:val="en-GB"/>
              </w:rPr>
              <w:t>15</w:t>
            </w:r>
          </w:p>
        </w:tc>
        <w:tc>
          <w:tcPr>
            <w:tcW w:w="3063" w:type="dxa"/>
            <w:vMerge/>
          </w:tcPr>
          <w:p w:rsidR="00F64DF2" w:rsidRPr="003C651E" w:rsidRDefault="00F64DF2" w:rsidP="006F572F">
            <w:pPr>
              <w:jc w:val="both"/>
              <w:rPr>
                <w:lang w:val="en-GB"/>
              </w:rPr>
            </w:pPr>
          </w:p>
        </w:tc>
      </w:tr>
      <w:tr w:rsidR="00F64DF2" w:rsidRPr="000E711A" w:rsidTr="00F64DF2">
        <w:trPr>
          <w:cantSplit/>
        </w:trPr>
        <w:tc>
          <w:tcPr>
            <w:tcW w:w="1462" w:type="dxa"/>
          </w:tcPr>
          <w:p w:rsidR="00F64DF2" w:rsidRPr="003C651E" w:rsidRDefault="00F64DF2" w:rsidP="006F572F">
            <w:pPr>
              <w:jc w:val="both"/>
              <w:rPr>
                <w:b/>
                <w:lang w:val="en-GB"/>
              </w:rPr>
            </w:pPr>
            <w:r w:rsidRPr="003C651E">
              <w:rPr>
                <w:b/>
                <w:lang w:val="en-GB"/>
              </w:rPr>
              <w:t>Status</w:t>
            </w:r>
          </w:p>
        </w:tc>
        <w:tc>
          <w:tcPr>
            <w:tcW w:w="3991" w:type="dxa"/>
          </w:tcPr>
          <w:p w:rsidR="00F64DF2" w:rsidRPr="003C651E" w:rsidRDefault="00D06986" w:rsidP="009304BF">
            <w:pPr>
              <w:rPr>
                <w:lang w:val="en-GB"/>
              </w:rPr>
            </w:pPr>
            <w:r>
              <w:rPr>
                <w:lang w:val="en-GB"/>
              </w:rPr>
              <w:t>Approved</w:t>
            </w:r>
            <w:r w:rsidR="00E53ED7" w:rsidRPr="003C651E">
              <w:rPr>
                <w:lang w:val="en-GB"/>
              </w:rPr>
              <w:t xml:space="preserve"> by SCCTC</w:t>
            </w:r>
          </w:p>
        </w:tc>
        <w:tc>
          <w:tcPr>
            <w:tcW w:w="3063" w:type="dxa"/>
            <w:vMerge/>
          </w:tcPr>
          <w:p w:rsidR="00F64DF2" w:rsidRPr="003C651E" w:rsidRDefault="00F64DF2" w:rsidP="006F572F">
            <w:pPr>
              <w:jc w:val="both"/>
              <w:rPr>
                <w:lang w:val="en-GB"/>
              </w:rPr>
            </w:pPr>
          </w:p>
        </w:tc>
      </w:tr>
      <w:tr w:rsidR="00F64DF2" w:rsidRPr="003C651E" w:rsidTr="00F64DF2">
        <w:trPr>
          <w:cantSplit/>
        </w:trPr>
        <w:tc>
          <w:tcPr>
            <w:tcW w:w="1462" w:type="dxa"/>
          </w:tcPr>
          <w:p w:rsidR="00F64DF2" w:rsidRPr="003C651E" w:rsidRDefault="00F64DF2" w:rsidP="006F572F">
            <w:pPr>
              <w:jc w:val="both"/>
              <w:rPr>
                <w:b/>
                <w:lang w:val="en-GB"/>
              </w:rPr>
            </w:pPr>
            <w:r w:rsidRPr="003C651E">
              <w:rPr>
                <w:b/>
                <w:lang w:val="en-GB"/>
              </w:rPr>
              <w:t>Distribution</w:t>
            </w:r>
          </w:p>
        </w:tc>
        <w:tc>
          <w:tcPr>
            <w:tcW w:w="3991" w:type="dxa"/>
          </w:tcPr>
          <w:p w:rsidR="00F64DF2" w:rsidRPr="003C651E" w:rsidRDefault="00CE5A8E" w:rsidP="00CE5A8E">
            <w:pPr>
              <w:rPr>
                <w:lang w:val="en-GB"/>
              </w:rPr>
            </w:pPr>
            <w:r w:rsidRPr="003C651E">
              <w:rPr>
                <w:lang w:val="en-GB"/>
              </w:rPr>
              <w:t>CAC</w:t>
            </w:r>
            <w:r w:rsidR="00AD58F2" w:rsidRPr="003C651E">
              <w:rPr>
                <w:lang w:val="en-GB"/>
              </w:rPr>
              <w:t>, SCCTC</w:t>
            </w:r>
            <w:r w:rsidRPr="003C651E">
              <w:rPr>
                <w:lang w:val="en-GB"/>
              </w:rPr>
              <w:t xml:space="preserve"> </w:t>
            </w:r>
          </w:p>
        </w:tc>
        <w:tc>
          <w:tcPr>
            <w:tcW w:w="3063" w:type="dxa"/>
            <w:vMerge/>
          </w:tcPr>
          <w:p w:rsidR="00F64DF2" w:rsidRPr="003C651E" w:rsidRDefault="00F64DF2" w:rsidP="006F572F">
            <w:pPr>
              <w:jc w:val="both"/>
              <w:rPr>
                <w:lang w:val="en-GB"/>
              </w:rPr>
            </w:pPr>
          </w:p>
        </w:tc>
      </w:tr>
      <w:tr w:rsidR="00F64DF2" w:rsidRPr="003C651E" w:rsidTr="00F64DF2">
        <w:trPr>
          <w:cantSplit/>
        </w:trPr>
        <w:tc>
          <w:tcPr>
            <w:tcW w:w="1462" w:type="dxa"/>
            <w:tcBorders>
              <w:bottom w:val="single" w:sz="4" w:space="0" w:color="auto"/>
            </w:tcBorders>
          </w:tcPr>
          <w:p w:rsidR="00F64DF2" w:rsidRPr="003C651E" w:rsidRDefault="00F64DF2" w:rsidP="006F572F">
            <w:pPr>
              <w:jc w:val="both"/>
              <w:rPr>
                <w:b/>
                <w:lang w:val="en-GB"/>
              </w:rPr>
            </w:pPr>
            <w:r w:rsidRPr="003C651E">
              <w:rPr>
                <w:b/>
                <w:lang w:val="en-GB"/>
              </w:rPr>
              <w:t>ID</w:t>
            </w:r>
          </w:p>
        </w:tc>
        <w:tc>
          <w:tcPr>
            <w:tcW w:w="3991" w:type="dxa"/>
            <w:tcBorders>
              <w:bottom w:val="single" w:sz="4" w:space="0" w:color="auto"/>
            </w:tcBorders>
          </w:tcPr>
          <w:p w:rsidR="00F64DF2" w:rsidRPr="003C651E" w:rsidRDefault="00F25AEE" w:rsidP="009A5CD9">
            <w:pPr>
              <w:rPr>
                <w:lang w:val="en-GB"/>
              </w:rPr>
            </w:pPr>
            <w:r>
              <w:t>CE-201</w:t>
            </w:r>
            <w:r w:rsidR="00CE6663">
              <w:t>7-</w:t>
            </w:r>
            <w:r w:rsidR="00D06837">
              <w:t>1015</w:t>
            </w:r>
            <w:bookmarkStart w:id="0" w:name="_GoBack"/>
            <w:bookmarkEnd w:id="0"/>
          </w:p>
        </w:tc>
        <w:tc>
          <w:tcPr>
            <w:tcW w:w="3063" w:type="dxa"/>
            <w:vMerge/>
            <w:tcBorders>
              <w:bottom w:val="single" w:sz="4" w:space="0" w:color="auto"/>
            </w:tcBorders>
          </w:tcPr>
          <w:p w:rsidR="00F64DF2" w:rsidRPr="003C651E" w:rsidRDefault="00F64DF2" w:rsidP="006F572F">
            <w:pPr>
              <w:jc w:val="both"/>
              <w:rPr>
                <w:lang w:val="en-GB"/>
              </w:rPr>
            </w:pPr>
          </w:p>
        </w:tc>
      </w:tr>
    </w:tbl>
    <w:p w:rsidR="00856A71" w:rsidRPr="003C651E" w:rsidRDefault="00856A71" w:rsidP="00856A71">
      <w:pPr>
        <w:pStyle w:val="Heading1"/>
        <w:rPr>
          <w:lang w:val="en-GB"/>
        </w:rPr>
      </w:pPr>
      <w:r w:rsidRPr="003C651E">
        <w:rPr>
          <w:lang w:val="en-GB"/>
        </w:rPr>
        <w:t>Summary</w:t>
      </w:r>
    </w:p>
    <w:p w:rsidR="00D92650" w:rsidRDefault="00C10CF4" w:rsidP="00CD6E64">
      <w:pPr>
        <w:jc w:val="both"/>
        <w:rPr>
          <w:lang w:val="en-GB"/>
        </w:rPr>
      </w:pPr>
      <w:r w:rsidRPr="003C651E">
        <w:rPr>
          <w:lang w:val="en-GB"/>
        </w:rPr>
        <w:t xml:space="preserve">In the following we will report on the </w:t>
      </w:r>
      <w:r w:rsidR="004606ED">
        <w:rPr>
          <w:lang w:val="en-GB"/>
        </w:rPr>
        <w:t>eighth</w:t>
      </w:r>
      <w:r w:rsidR="00AC3791" w:rsidRPr="003C651E">
        <w:rPr>
          <w:lang w:val="en-GB"/>
        </w:rPr>
        <w:t xml:space="preserve"> </w:t>
      </w:r>
      <w:r w:rsidR="00CE5A8E" w:rsidRPr="003C651E">
        <w:rPr>
          <w:lang w:val="en-GB"/>
        </w:rPr>
        <w:t xml:space="preserve">B </w:t>
      </w:r>
      <w:r w:rsidRPr="003C651E">
        <w:rPr>
          <w:lang w:val="en-GB"/>
        </w:rPr>
        <w:t>cent</w:t>
      </w:r>
      <w:r w:rsidR="00CE5A8E" w:rsidRPr="003C651E">
        <w:rPr>
          <w:lang w:val="en-GB"/>
        </w:rPr>
        <w:t>r</w:t>
      </w:r>
      <w:r w:rsidRPr="003C651E">
        <w:rPr>
          <w:lang w:val="en-GB"/>
        </w:rPr>
        <w:t xml:space="preserve">e evaluation round which was carried out </w:t>
      </w:r>
      <w:r w:rsidR="00CE6663">
        <w:rPr>
          <w:lang w:val="en-GB"/>
        </w:rPr>
        <w:t>February</w:t>
      </w:r>
      <w:r w:rsidR="009A5CD9">
        <w:rPr>
          <w:lang w:val="en-GB"/>
        </w:rPr>
        <w:t xml:space="preserve"> 201</w:t>
      </w:r>
      <w:r w:rsidR="00CE6663">
        <w:rPr>
          <w:lang w:val="en-GB"/>
        </w:rPr>
        <w:t>7</w:t>
      </w:r>
      <w:r w:rsidR="00AC3791" w:rsidRPr="003C651E">
        <w:rPr>
          <w:lang w:val="en-GB"/>
        </w:rPr>
        <w:t xml:space="preserve"> - </w:t>
      </w:r>
      <w:r w:rsidR="004606ED">
        <w:rPr>
          <w:lang w:val="en-GB"/>
        </w:rPr>
        <w:t>April</w:t>
      </w:r>
      <w:r w:rsidR="008931C9" w:rsidRPr="003C651E">
        <w:rPr>
          <w:lang w:val="en-GB"/>
        </w:rPr>
        <w:t xml:space="preserve"> 201</w:t>
      </w:r>
      <w:r w:rsidR="004606ED">
        <w:rPr>
          <w:lang w:val="en-GB"/>
        </w:rPr>
        <w:t>7</w:t>
      </w:r>
      <w:r w:rsidRPr="003C651E">
        <w:rPr>
          <w:lang w:val="en-GB"/>
        </w:rPr>
        <w:t xml:space="preserve">. </w:t>
      </w:r>
      <w:r w:rsidR="00BE3114" w:rsidRPr="003C651E">
        <w:rPr>
          <w:lang w:val="en-GB"/>
        </w:rPr>
        <w:t xml:space="preserve">The </w:t>
      </w:r>
      <w:r w:rsidR="004606ED">
        <w:rPr>
          <w:lang w:val="en-GB"/>
        </w:rPr>
        <w:t xml:space="preserve">eighth </w:t>
      </w:r>
      <w:r w:rsidRPr="003C651E">
        <w:rPr>
          <w:lang w:val="en-GB"/>
        </w:rPr>
        <w:t xml:space="preserve">evaluation round </w:t>
      </w:r>
      <w:r w:rsidR="00BE3114" w:rsidRPr="003C651E">
        <w:rPr>
          <w:lang w:val="en-GB"/>
        </w:rPr>
        <w:t>uses</w:t>
      </w:r>
      <w:r w:rsidR="00291642">
        <w:rPr>
          <w:lang w:val="en-GB"/>
        </w:rPr>
        <w:t xml:space="preserve"> the </w:t>
      </w:r>
      <w:r w:rsidR="00CD6E64" w:rsidRPr="003C651E">
        <w:rPr>
          <w:i/>
          <w:lang w:val="en-GB"/>
        </w:rPr>
        <w:t>CLARIN B Centre Checklist</w:t>
      </w:r>
      <w:r w:rsidR="003A0D1F" w:rsidRPr="003C651E">
        <w:rPr>
          <w:rStyle w:val="FootnoteReference"/>
          <w:lang w:val="en-GB"/>
        </w:rPr>
        <w:footnoteReference w:id="2"/>
      </w:r>
      <w:r w:rsidR="00CD6E64" w:rsidRPr="003C651E">
        <w:rPr>
          <w:lang w:val="en-GB"/>
        </w:rPr>
        <w:t xml:space="preserve"> </w:t>
      </w:r>
      <w:r w:rsidR="00AC3791" w:rsidRPr="003C651E">
        <w:rPr>
          <w:lang w:val="en-GB"/>
        </w:rPr>
        <w:t>ver</w:t>
      </w:r>
      <w:r w:rsidR="003A0D1F">
        <w:rPr>
          <w:lang w:val="en-GB"/>
        </w:rPr>
        <w:t>sion</w:t>
      </w:r>
      <w:r w:rsidR="00AC3791" w:rsidRPr="003C651E">
        <w:rPr>
          <w:lang w:val="en-GB"/>
        </w:rPr>
        <w:t xml:space="preserve"> 5</w:t>
      </w:r>
      <w:r w:rsidR="004606ED">
        <w:rPr>
          <w:lang w:val="en-GB"/>
        </w:rPr>
        <w:t>.</w:t>
      </w:r>
      <w:r w:rsidR="00506DD5" w:rsidRPr="003C651E">
        <w:rPr>
          <w:lang w:val="en-GB"/>
        </w:rPr>
        <w:t xml:space="preserve"> The checklist </w:t>
      </w:r>
      <w:r w:rsidR="00CD6E64" w:rsidRPr="003C651E">
        <w:rPr>
          <w:lang w:val="en-GB"/>
        </w:rPr>
        <w:t xml:space="preserve">tries to </w:t>
      </w:r>
      <w:r w:rsidR="004758B5" w:rsidRPr="003C651E">
        <w:rPr>
          <w:lang w:val="en-GB"/>
        </w:rPr>
        <w:t>be</w:t>
      </w:r>
      <w:r w:rsidR="00CD6E64" w:rsidRPr="003C651E">
        <w:rPr>
          <w:lang w:val="en-GB"/>
        </w:rPr>
        <w:t xml:space="preserve"> explicit </w:t>
      </w:r>
      <w:r w:rsidR="004758B5" w:rsidRPr="003C651E">
        <w:rPr>
          <w:lang w:val="en-GB"/>
        </w:rPr>
        <w:t xml:space="preserve">about </w:t>
      </w:r>
      <w:r w:rsidR="001A56C7" w:rsidRPr="003C651E">
        <w:rPr>
          <w:lang w:val="en-GB"/>
        </w:rPr>
        <w:t xml:space="preserve">which </w:t>
      </w:r>
      <w:r w:rsidR="00CD6E64" w:rsidRPr="003C651E">
        <w:rPr>
          <w:lang w:val="en-GB"/>
        </w:rPr>
        <w:t>information to be provided, and how the criteria can be checked.</w:t>
      </w:r>
      <w:r w:rsidR="00C93AE7" w:rsidRPr="003C651E">
        <w:rPr>
          <w:lang w:val="en-GB"/>
        </w:rPr>
        <w:t xml:space="preserve"> </w:t>
      </w:r>
    </w:p>
    <w:p w:rsidR="00D92650" w:rsidRDefault="00D92650" w:rsidP="00CD6E64">
      <w:pPr>
        <w:jc w:val="both"/>
        <w:rPr>
          <w:lang w:val="en-GB"/>
        </w:rPr>
      </w:pPr>
    </w:p>
    <w:p w:rsidR="001A56C7" w:rsidRPr="003C651E" w:rsidRDefault="00C93AE7" w:rsidP="00CD6E64">
      <w:pPr>
        <w:jc w:val="both"/>
        <w:rPr>
          <w:lang w:val="en-GB"/>
        </w:rPr>
      </w:pPr>
      <w:r w:rsidRPr="003C651E">
        <w:rPr>
          <w:lang w:val="en-GB"/>
        </w:rPr>
        <w:t xml:space="preserve">The centre committee has agreed to </w:t>
      </w:r>
      <w:r w:rsidR="00F604B7">
        <w:rPr>
          <w:lang w:val="en-GB"/>
        </w:rPr>
        <w:t>aim</w:t>
      </w:r>
      <w:r w:rsidR="00F604B7" w:rsidRPr="003C651E">
        <w:rPr>
          <w:lang w:val="en-GB"/>
        </w:rPr>
        <w:t xml:space="preserve"> </w:t>
      </w:r>
      <w:r w:rsidR="00AC3791" w:rsidRPr="003C651E">
        <w:rPr>
          <w:lang w:val="en-GB"/>
        </w:rPr>
        <w:t xml:space="preserve">for more automatic checks </w:t>
      </w:r>
      <w:r w:rsidR="004606ED">
        <w:rPr>
          <w:lang w:val="en-GB"/>
        </w:rPr>
        <w:t xml:space="preserve">of the compliance in the future, but has not yet been integrated. Hopefully, parts of the metadata </w:t>
      </w:r>
      <w:proofErr w:type="spellStart"/>
      <w:r w:rsidR="004606ED">
        <w:rPr>
          <w:lang w:val="en-GB"/>
        </w:rPr>
        <w:t>curation</w:t>
      </w:r>
      <w:proofErr w:type="spellEnd"/>
      <w:r w:rsidR="004606ED">
        <w:rPr>
          <w:lang w:val="en-GB"/>
        </w:rPr>
        <w:t xml:space="preserve"> module</w:t>
      </w:r>
      <w:r w:rsidR="00E16D00">
        <w:rPr>
          <w:rStyle w:val="FootnoteReference"/>
          <w:lang w:val="en-GB"/>
        </w:rPr>
        <w:footnoteReference w:id="3"/>
      </w:r>
      <w:r w:rsidR="004606ED">
        <w:rPr>
          <w:lang w:val="en-GB"/>
        </w:rPr>
        <w:t xml:space="preserve"> can be integrated</w:t>
      </w:r>
      <w:r w:rsidR="00E16D00">
        <w:rPr>
          <w:lang w:val="en-GB"/>
        </w:rPr>
        <w:t xml:space="preserve"> soon</w:t>
      </w:r>
      <w:r w:rsidR="004606ED">
        <w:rPr>
          <w:lang w:val="en-GB"/>
        </w:rPr>
        <w:t>, but in this round it was only used manually as guidance. T</w:t>
      </w:r>
      <w:r w:rsidR="004606ED" w:rsidRPr="003C651E">
        <w:rPr>
          <w:lang w:val="en-GB"/>
        </w:rPr>
        <w:t>he Centre Registry</w:t>
      </w:r>
      <w:r w:rsidR="004606ED" w:rsidRPr="003C651E">
        <w:rPr>
          <w:rStyle w:val="FootnoteReference"/>
          <w:lang w:val="en-GB"/>
        </w:rPr>
        <w:footnoteReference w:id="4"/>
      </w:r>
      <w:r w:rsidR="004606ED" w:rsidRPr="003C651E">
        <w:rPr>
          <w:lang w:val="en-GB"/>
        </w:rPr>
        <w:t xml:space="preserve"> </w:t>
      </w:r>
      <w:r w:rsidR="00E16D00">
        <w:rPr>
          <w:lang w:val="en-GB"/>
        </w:rPr>
        <w:t xml:space="preserve">still </w:t>
      </w:r>
      <w:r w:rsidR="004606ED" w:rsidRPr="003C651E">
        <w:rPr>
          <w:lang w:val="en-GB"/>
        </w:rPr>
        <w:t>gives a clear overview of the Service Provider registration with the identity federations.</w:t>
      </w:r>
    </w:p>
    <w:p w:rsidR="00CE5A8E" w:rsidRPr="003C651E" w:rsidRDefault="00CE5A8E" w:rsidP="00C10CF4">
      <w:pPr>
        <w:pStyle w:val="NoSpacing"/>
        <w:jc w:val="both"/>
      </w:pPr>
    </w:p>
    <w:p w:rsidR="001A56C7" w:rsidRPr="003C651E" w:rsidRDefault="00CE5A8E" w:rsidP="00C10CF4">
      <w:pPr>
        <w:pStyle w:val="NoSpacing"/>
        <w:jc w:val="both"/>
      </w:pPr>
      <w:r w:rsidRPr="003C651E">
        <w:t>For each cent</w:t>
      </w:r>
      <w:r w:rsidR="00C10CF4" w:rsidRPr="003C651E">
        <w:t>r</w:t>
      </w:r>
      <w:r w:rsidRPr="003C651E">
        <w:t>e</w:t>
      </w:r>
      <w:r w:rsidR="00E16D00">
        <w:t>, the assessment committee</w:t>
      </w:r>
      <w:r w:rsidRPr="003C651E">
        <w:t xml:space="preserve"> will recommend if the centre can be granted</w:t>
      </w:r>
      <w:r w:rsidR="00977360" w:rsidRPr="003C651E">
        <w:t>/re</w:t>
      </w:r>
      <w:r w:rsidR="004A5AC6" w:rsidRPr="003C651E">
        <w:t>-</w:t>
      </w:r>
      <w:r w:rsidR="00977360" w:rsidRPr="003C651E">
        <w:t>granted</w:t>
      </w:r>
      <w:r w:rsidRPr="003C651E">
        <w:t xml:space="preserve"> the label as a CLARIN B </w:t>
      </w:r>
      <w:r w:rsidR="006117B3" w:rsidRPr="003C651E">
        <w:t>Centre</w:t>
      </w:r>
      <w:r w:rsidRPr="003C651E">
        <w:t xml:space="preserve">, </w:t>
      </w:r>
      <w:r w:rsidR="004A5AC6" w:rsidRPr="003C651E">
        <w:t xml:space="preserve">optional </w:t>
      </w:r>
      <w:r w:rsidRPr="003C651E">
        <w:t xml:space="preserve">give a general comment, and perhaps add a list of </w:t>
      </w:r>
      <w:r w:rsidR="00C10CF4" w:rsidRPr="003C651E">
        <w:t xml:space="preserve">remarks for improvements. </w:t>
      </w:r>
    </w:p>
    <w:p w:rsidR="001A56C7" w:rsidRPr="003C651E" w:rsidRDefault="001A56C7" w:rsidP="00C10CF4">
      <w:pPr>
        <w:pStyle w:val="NoSpacing"/>
        <w:jc w:val="both"/>
      </w:pPr>
    </w:p>
    <w:p w:rsidR="00C93AE7" w:rsidRPr="003C651E" w:rsidRDefault="00C93AE7" w:rsidP="00C93AE7">
      <w:pPr>
        <w:pStyle w:val="Subtitle"/>
        <w:rPr>
          <w:lang w:val="en-GB"/>
        </w:rPr>
      </w:pPr>
      <w:r w:rsidRPr="003C651E">
        <w:rPr>
          <w:lang w:val="en-GB"/>
        </w:rPr>
        <w:t>Assessment period</w:t>
      </w:r>
    </w:p>
    <w:p w:rsidR="00C93AE7" w:rsidRPr="003C651E" w:rsidRDefault="00977360" w:rsidP="00C10CF4">
      <w:pPr>
        <w:pStyle w:val="NoSpacing"/>
        <w:jc w:val="both"/>
      </w:pPr>
      <w:r w:rsidRPr="003C651E">
        <w:t>T</w:t>
      </w:r>
      <w:r w:rsidR="00C93AE7" w:rsidRPr="003C651E">
        <w:t xml:space="preserve">his </w:t>
      </w:r>
      <w:r w:rsidR="00D5135E" w:rsidRPr="003C651E">
        <w:t xml:space="preserve">round contains </w:t>
      </w:r>
      <w:r w:rsidR="00C93AE7" w:rsidRPr="003C651E">
        <w:t>reassessment</w:t>
      </w:r>
      <w:r w:rsidRPr="003C651E">
        <w:t xml:space="preserve"> </w:t>
      </w:r>
      <w:r w:rsidR="00C93AE7" w:rsidRPr="003C651E">
        <w:t xml:space="preserve">for </w:t>
      </w:r>
      <w:r w:rsidR="00E16D00">
        <w:t xml:space="preserve">two </w:t>
      </w:r>
      <w:r w:rsidR="00C93AE7" w:rsidRPr="003C651E">
        <w:t>centre</w:t>
      </w:r>
      <w:r w:rsidR="00E16D00">
        <w:t>s</w:t>
      </w:r>
      <w:r w:rsidR="00C93AE7" w:rsidRPr="003C651E">
        <w:t xml:space="preserve"> that already have been accepted as CLARIN B centre</w:t>
      </w:r>
      <w:r w:rsidR="00E16D00">
        <w:t>s</w:t>
      </w:r>
      <w:r w:rsidR="00C93AE7" w:rsidRPr="003C651E">
        <w:t xml:space="preserve"> </w:t>
      </w:r>
      <w:r w:rsidR="00E16D00">
        <w:t>earlier</w:t>
      </w:r>
      <w:r w:rsidRPr="003C651E">
        <w:t xml:space="preserve">. </w:t>
      </w:r>
      <w:r w:rsidR="00E16D00">
        <w:t xml:space="preserve">The </w:t>
      </w:r>
      <w:r w:rsidR="00FF6D31">
        <w:t>CLARIN Centre Committee (SCCTC)</w:t>
      </w:r>
      <w:r w:rsidR="00E16D00">
        <w:t xml:space="preserve"> agreed in 2015 </w:t>
      </w:r>
      <w:r w:rsidR="00C10CF4" w:rsidRPr="003C651E">
        <w:t xml:space="preserve">that the evaluation </w:t>
      </w:r>
      <w:r w:rsidR="00FF6D31">
        <w:t xml:space="preserve">of B-Centres </w:t>
      </w:r>
      <w:proofErr w:type="gramStart"/>
      <w:r w:rsidR="00C10CF4" w:rsidRPr="003C651E">
        <w:t>will</w:t>
      </w:r>
      <w:proofErr w:type="gramEnd"/>
      <w:r w:rsidR="00C10CF4" w:rsidRPr="003C651E">
        <w:t xml:space="preserve"> be </w:t>
      </w:r>
      <w:r w:rsidR="006117B3" w:rsidRPr="003C651E">
        <w:t xml:space="preserve">valid </w:t>
      </w:r>
      <w:r w:rsidR="00CE5A8E" w:rsidRPr="003C651E">
        <w:t>for t</w:t>
      </w:r>
      <w:r w:rsidR="00C93AE7" w:rsidRPr="003C651E">
        <w:t>hree</w:t>
      </w:r>
      <w:r w:rsidR="00CE5A8E" w:rsidRPr="003C651E">
        <w:t xml:space="preserve"> years</w:t>
      </w:r>
      <w:r w:rsidR="00C93AE7" w:rsidRPr="003C651E">
        <w:t xml:space="preserve">. </w:t>
      </w:r>
      <w:r w:rsidR="00D5135E" w:rsidRPr="003C651E">
        <w:t>However, r</w:t>
      </w:r>
      <w:r w:rsidRPr="003C651E">
        <w:t>eassessment can be</w:t>
      </w:r>
      <w:r w:rsidR="00C93AE7" w:rsidRPr="003C651E">
        <w:t xml:space="preserve"> needed</w:t>
      </w:r>
      <w:r w:rsidRPr="003C651E">
        <w:t xml:space="preserve"> before the three years has passed</w:t>
      </w:r>
      <w:r w:rsidR="00C93AE7" w:rsidRPr="003C651E">
        <w:t xml:space="preserve"> </w:t>
      </w:r>
      <w:r w:rsidRPr="003C651E">
        <w:t>if</w:t>
      </w:r>
      <w:r w:rsidR="00CE5A8E" w:rsidRPr="003C651E">
        <w:t xml:space="preserve"> </w:t>
      </w:r>
      <w:r w:rsidR="00722FE1" w:rsidRPr="003C651E">
        <w:t xml:space="preserve">changes in the requirements </w:t>
      </w:r>
      <w:r w:rsidR="00C93AE7" w:rsidRPr="003C651E">
        <w:t>in the meanwhile</w:t>
      </w:r>
      <w:r w:rsidRPr="003C651E">
        <w:t xml:space="preserve"> are agreed on</w:t>
      </w:r>
      <w:r w:rsidR="00C2294D" w:rsidRPr="003C651E">
        <w:t xml:space="preserve"> </w:t>
      </w:r>
      <w:r w:rsidR="00AA3F2C">
        <w:t xml:space="preserve">within the </w:t>
      </w:r>
      <w:r w:rsidR="00FF6D31">
        <w:t>SCCTC</w:t>
      </w:r>
      <w:r w:rsidR="00C2294D" w:rsidRPr="003C651E">
        <w:t>.</w:t>
      </w:r>
    </w:p>
    <w:p w:rsidR="00453955" w:rsidRPr="003C651E" w:rsidRDefault="00453955" w:rsidP="00453955">
      <w:pPr>
        <w:rPr>
          <w:lang w:val="en-GB"/>
        </w:rPr>
      </w:pPr>
    </w:p>
    <w:p w:rsidR="00C10CF4" w:rsidRPr="003C651E" w:rsidRDefault="008C7107" w:rsidP="00C10CF4">
      <w:pPr>
        <w:pStyle w:val="NoSpacing"/>
        <w:jc w:val="both"/>
      </w:pPr>
      <w:r w:rsidRPr="003C651E">
        <w:t>A</w:t>
      </w:r>
      <w:r w:rsidR="00C10CF4" w:rsidRPr="003C651E">
        <w:t>ll cent</w:t>
      </w:r>
      <w:r w:rsidR="00722FE1" w:rsidRPr="003C651E">
        <w:t>r</w:t>
      </w:r>
      <w:r w:rsidR="00C10CF4" w:rsidRPr="003C651E">
        <w:t xml:space="preserve">es can clarify the points mentioned below by short statements to the </w:t>
      </w:r>
      <w:r w:rsidR="0092604F" w:rsidRPr="003C651E">
        <w:t xml:space="preserve">Chair of the </w:t>
      </w:r>
      <w:r w:rsidR="001A56C7" w:rsidRPr="003C651E">
        <w:t xml:space="preserve">CLARIN Assessment Committee and </w:t>
      </w:r>
      <w:r w:rsidR="008534F7" w:rsidRPr="003C651E">
        <w:t xml:space="preserve">to </w:t>
      </w:r>
      <w:r w:rsidR="001A56C7" w:rsidRPr="003C651E">
        <w:t xml:space="preserve">the </w:t>
      </w:r>
      <w:r w:rsidR="004758B5" w:rsidRPr="003C651E">
        <w:t xml:space="preserve">chair of the </w:t>
      </w:r>
      <w:r w:rsidR="0092604F" w:rsidRPr="003C651E">
        <w:t xml:space="preserve">SCCTC </w:t>
      </w:r>
      <w:r w:rsidR="00C10CF4" w:rsidRPr="003C651E">
        <w:t xml:space="preserve">in case that the </w:t>
      </w:r>
      <w:r w:rsidR="00CE5A8E" w:rsidRPr="003C651E">
        <w:t xml:space="preserve">remarks or </w:t>
      </w:r>
      <w:r w:rsidR="00C10CF4" w:rsidRPr="003C651E">
        <w:t>corresponding evaluation result</w:t>
      </w:r>
      <w:r w:rsidR="004758B5" w:rsidRPr="003C651E">
        <w:t>s</w:t>
      </w:r>
      <w:r w:rsidR="00C10CF4" w:rsidRPr="003C651E">
        <w:t xml:space="preserve"> </w:t>
      </w:r>
      <w:r w:rsidR="004758B5" w:rsidRPr="003C651E">
        <w:t>are</w:t>
      </w:r>
      <w:r w:rsidR="00C10CF4" w:rsidRPr="003C651E">
        <w:t xml:space="preserve"> not </w:t>
      </w:r>
      <w:r w:rsidR="00CE5A8E" w:rsidRPr="003C651E">
        <w:t>agreed on</w:t>
      </w:r>
      <w:r w:rsidR="00C10CF4" w:rsidRPr="003C651E">
        <w:t>.</w:t>
      </w:r>
    </w:p>
    <w:p w:rsidR="002825B9" w:rsidRPr="003C651E" w:rsidRDefault="002825B9" w:rsidP="00C10CF4">
      <w:pPr>
        <w:pStyle w:val="NoSpacing"/>
        <w:jc w:val="both"/>
      </w:pPr>
    </w:p>
    <w:p w:rsidR="00B26F83" w:rsidRDefault="00B26F83" w:rsidP="00C10CF4">
      <w:pPr>
        <w:pStyle w:val="NoSpacing"/>
        <w:jc w:val="both"/>
      </w:pPr>
      <w:r>
        <w:t>For t</w:t>
      </w:r>
      <w:r w:rsidR="008C7107" w:rsidRPr="003C651E">
        <w:t xml:space="preserve">his </w:t>
      </w:r>
      <w:r>
        <w:t>round t</w:t>
      </w:r>
      <w:r w:rsidR="00FF6D31">
        <w:t>wo</w:t>
      </w:r>
      <w:r>
        <w:t xml:space="preserve"> </w:t>
      </w:r>
      <w:r w:rsidR="008C7107" w:rsidRPr="003C651E">
        <w:t>centres</w:t>
      </w:r>
      <w:r>
        <w:t xml:space="preserve"> applied for </w:t>
      </w:r>
      <w:r w:rsidR="00FF6D31">
        <w:t>re-</w:t>
      </w:r>
      <w:r>
        <w:t>assessment</w:t>
      </w:r>
      <w:r w:rsidR="008C7107" w:rsidRPr="003C651E">
        <w:t>.</w:t>
      </w:r>
    </w:p>
    <w:p w:rsidR="00B26F83" w:rsidRDefault="00B26F83" w:rsidP="00C10CF4">
      <w:pPr>
        <w:pStyle w:val="NoSpacing"/>
        <w:jc w:val="both"/>
      </w:pPr>
    </w:p>
    <w:p w:rsidR="00325E71" w:rsidRPr="00325E71" w:rsidRDefault="00325E71" w:rsidP="00325E71">
      <w:pPr>
        <w:pStyle w:val="ListParagraph"/>
        <w:numPr>
          <w:ilvl w:val="0"/>
          <w:numId w:val="31"/>
        </w:numPr>
        <w:rPr>
          <w:lang w:val="en-GB" w:eastAsia="de-DE"/>
        </w:rPr>
      </w:pPr>
      <w:r w:rsidRPr="00325E71">
        <w:rPr>
          <w:lang w:val="en-GB" w:eastAsia="de-DE"/>
        </w:rPr>
        <w:t xml:space="preserve">Meertens </w:t>
      </w:r>
      <w:proofErr w:type="spellStart"/>
      <w:r w:rsidRPr="00325E71">
        <w:rPr>
          <w:lang w:val="en-GB" w:eastAsia="de-DE"/>
        </w:rPr>
        <w:t>Instituut</w:t>
      </w:r>
      <w:proofErr w:type="spellEnd"/>
    </w:p>
    <w:p w:rsidR="002825B9" w:rsidRPr="003C651E" w:rsidRDefault="00B26F83" w:rsidP="00B26F83">
      <w:pPr>
        <w:pStyle w:val="NoSpacing"/>
        <w:numPr>
          <w:ilvl w:val="0"/>
          <w:numId w:val="31"/>
        </w:numPr>
        <w:jc w:val="both"/>
      </w:pPr>
      <w:r>
        <w:t>The CLARIN centre at University of Copenhagen</w:t>
      </w:r>
      <w:r w:rsidR="008C7107" w:rsidRPr="003C651E">
        <w:t xml:space="preserve"> </w:t>
      </w:r>
    </w:p>
    <w:p w:rsidR="002825B9" w:rsidRDefault="002825B9" w:rsidP="00C10CF4">
      <w:pPr>
        <w:pStyle w:val="NoSpacing"/>
        <w:jc w:val="both"/>
      </w:pPr>
    </w:p>
    <w:p w:rsidR="00B26F83" w:rsidRPr="00291642" w:rsidRDefault="00A84D93" w:rsidP="00325E71">
      <w:pPr>
        <w:tabs>
          <w:tab w:val="left" w:pos="3544"/>
        </w:tabs>
        <w:rPr>
          <w:lang w:val="en-US"/>
        </w:rPr>
      </w:pPr>
      <w:r w:rsidRPr="00A84D93">
        <w:rPr>
          <w:lang w:val="en-US"/>
        </w:rPr>
        <w:t xml:space="preserve">The </w:t>
      </w:r>
      <w:r>
        <w:rPr>
          <w:lang w:val="en-US"/>
        </w:rPr>
        <w:t xml:space="preserve">SCCTC </w:t>
      </w:r>
      <w:r w:rsidR="00325E71">
        <w:rPr>
          <w:lang w:val="en-US"/>
        </w:rPr>
        <w:t xml:space="preserve">did earlier </w:t>
      </w:r>
      <w:r>
        <w:rPr>
          <w:lang w:val="en-US"/>
        </w:rPr>
        <w:t>agre</w:t>
      </w:r>
      <w:r w:rsidR="00325E71">
        <w:rPr>
          <w:lang w:val="en-US"/>
        </w:rPr>
        <w:t>e</w:t>
      </w:r>
      <w:r>
        <w:rPr>
          <w:lang w:val="en-US"/>
        </w:rPr>
        <w:t xml:space="preserve"> to postpone the r</w:t>
      </w:r>
      <w:r w:rsidR="00B26F83" w:rsidRPr="00A84D93">
        <w:rPr>
          <w:lang w:val="en-US"/>
        </w:rPr>
        <w:t xml:space="preserve">eassessment of </w:t>
      </w:r>
      <w:r w:rsidR="00325E71">
        <w:rPr>
          <w:lang w:val="en-US"/>
        </w:rPr>
        <w:t xml:space="preserve">these two </w:t>
      </w:r>
      <w:proofErr w:type="spellStart"/>
      <w:r w:rsidR="00325E71">
        <w:rPr>
          <w:lang w:val="en-US"/>
        </w:rPr>
        <w:t>centres</w:t>
      </w:r>
      <w:proofErr w:type="spellEnd"/>
      <w:r w:rsidR="00325E71">
        <w:rPr>
          <w:lang w:val="en-US"/>
        </w:rPr>
        <w:t xml:space="preserve">, </w:t>
      </w:r>
      <w:r w:rsidR="00B26F83" w:rsidRPr="00A84D93">
        <w:rPr>
          <w:lang w:val="en-US"/>
        </w:rPr>
        <w:t>as the DSA assessment procedure chang</w:t>
      </w:r>
      <w:r w:rsidR="00325E71">
        <w:rPr>
          <w:lang w:val="en-US"/>
        </w:rPr>
        <w:t xml:space="preserve">ed. </w:t>
      </w:r>
      <w:r w:rsidR="00291642" w:rsidRPr="00291642">
        <w:rPr>
          <w:lang w:val="en-US"/>
        </w:rPr>
        <w:t>Furthermore</w:t>
      </w:r>
      <w:r w:rsidR="00325E71">
        <w:rPr>
          <w:lang w:val="en-US"/>
        </w:rPr>
        <w:t>,</w:t>
      </w:r>
      <w:r w:rsidR="00B26F83" w:rsidRPr="00291642">
        <w:rPr>
          <w:lang w:val="en-US"/>
        </w:rPr>
        <w:t xml:space="preserve"> current seals covering 2014-2015 </w:t>
      </w:r>
      <w:r w:rsidR="005B0D73">
        <w:rPr>
          <w:lang w:val="en-US"/>
        </w:rPr>
        <w:t>have</w:t>
      </w:r>
      <w:r w:rsidR="005B0D73" w:rsidRPr="00291642">
        <w:rPr>
          <w:lang w:val="en-US"/>
        </w:rPr>
        <w:t xml:space="preserve"> </w:t>
      </w:r>
      <w:r w:rsidR="00B26F83" w:rsidRPr="00291642">
        <w:rPr>
          <w:lang w:val="en-US"/>
        </w:rPr>
        <w:t>been extended to cover 2017.</w:t>
      </w:r>
    </w:p>
    <w:p w:rsidR="00B26F83" w:rsidRDefault="00B26F83" w:rsidP="00C10CF4">
      <w:pPr>
        <w:pStyle w:val="NoSpacing"/>
        <w:jc w:val="both"/>
      </w:pPr>
    </w:p>
    <w:p w:rsidR="00A96394" w:rsidRPr="003C651E" w:rsidRDefault="002825B9" w:rsidP="00C10CF4">
      <w:pPr>
        <w:pStyle w:val="NoSpacing"/>
        <w:jc w:val="both"/>
        <w:rPr>
          <w:b/>
        </w:rPr>
      </w:pPr>
      <w:r w:rsidRPr="003C651E">
        <w:rPr>
          <w:b/>
        </w:rPr>
        <w:t>CAC recommend</w:t>
      </w:r>
      <w:r w:rsidR="00322B77" w:rsidRPr="003C651E">
        <w:rPr>
          <w:b/>
        </w:rPr>
        <w:t>s</w:t>
      </w:r>
      <w:r w:rsidRPr="003C651E">
        <w:rPr>
          <w:b/>
        </w:rPr>
        <w:t xml:space="preserve"> that </w:t>
      </w:r>
      <w:r w:rsidR="006550F2" w:rsidRPr="003C651E">
        <w:rPr>
          <w:b/>
        </w:rPr>
        <w:t>the centre</w:t>
      </w:r>
      <w:r w:rsidR="00325E71">
        <w:rPr>
          <w:b/>
        </w:rPr>
        <w:t>s</w:t>
      </w:r>
      <w:r w:rsidR="00A96394" w:rsidRPr="003C651E">
        <w:rPr>
          <w:b/>
        </w:rPr>
        <w:t>:</w:t>
      </w:r>
    </w:p>
    <w:p w:rsidR="00BD3AEE" w:rsidRPr="006C787D" w:rsidRDefault="00D06986" w:rsidP="00A84D93">
      <w:pPr>
        <w:pStyle w:val="NoSpacing"/>
        <w:numPr>
          <w:ilvl w:val="0"/>
          <w:numId w:val="19"/>
        </w:numPr>
        <w:jc w:val="both"/>
        <w:rPr>
          <w:b/>
        </w:rPr>
      </w:pPr>
      <w:hyperlink r:id="rId10" w:history="1">
        <w:r w:rsidR="006C787D">
          <w:rPr>
            <w:rStyle w:val="Hyperlink"/>
          </w:rPr>
          <w:t xml:space="preserve">Meertens </w:t>
        </w:r>
        <w:proofErr w:type="spellStart"/>
        <w:r w:rsidR="006C787D">
          <w:rPr>
            <w:rStyle w:val="Hyperlink"/>
          </w:rPr>
          <w:t>Instituut</w:t>
        </w:r>
        <w:proofErr w:type="spellEnd"/>
      </w:hyperlink>
    </w:p>
    <w:p w:rsidR="006C787D" w:rsidRPr="00A84D93" w:rsidRDefault="00D06986" w:rsidP="00A84D93">
      <w:pPr>
        <w:pStyle w:val="NoSpacing"/>
        <w:numPr>
          <w:ilvl w:val="0"/>
          <w:numId w:val="19"/>
        </w:numPr>
        <w:jc w:val="both"/>
        <w:rPr>
          <w:b/>
        </w:rPr>
      </w:pPr>
      <w:hyperlink r:id="rId11" w:history="1">
        <w:r w:rsidR="006C787D">
          <w:rPr>
            <w:rStyle w:val="Hyperlink"/>
          </w:rPr>
          <w:t>The CLARIN Centre at University of Copenhagen</w:t>
        </w:r>
      </w:hyperlink>
    </w:p>
    <w:p w:rsidR="00EF60AF" w:rsidRDefault="00EF60AF" w:rsidP="00C10CF4">
      <w:pPr>
        <w:pStyle w:val="NoSpacing"/>
        <w:jc w:val="both"/>
        <w:rPr>
          <w:b/>
        </w:rPr>
      </w:pPr>
    </w:p>
    <w:p w:rsidR="006C787D" w:rsidRPr="00352470" w:rsidRDefault="006C787D" w:rsidP="006C787D">
      <w:pPr>
        <w:pStyle w:val="NoSpacing"/>
        <w:jc w:val="both"/>
        <w:rPr>
          <w:b/>
          <w:lang w:val="en-US"/>
        </w:rPr>
      </w:pPr>
      <w:r w:rsidRPr="00352470">
        <w:rPr>
          <w:b/>
          <w:lang w:val="en-US"/>
        </w:rPr>
        <w:t xml:space="preserve">Are certified as CLARIN B </w:t>
      </w:r>
      <w:proofErr w:type="spellStart"/>
      <w:r w:rsidRPr="00352470">
        <w:rPr>
          <w:b/>
          <w:lang w:val="en-US"/>
        </w:rPr>
        <w:t>Centres</w:t>
      </w:r>
      <w:proofErr w:type="spellEnd"/>
      <w:r w:rsidRPr="00352470">
        <w:rPr>
          <w:b/>
          <w:lang w:val="en-US"/>
        </w:rPr>
        <w:t xml:space="preserve">, when they </w:t>
      </w:r>
      <w:r>
        <w:rPr>
          <w:b/>
          <w:lang w:val="en-US"/>
        </w:rPr>
        <w:t>have addressed</w:t>
      </w:r>
      <w:r w:rsidRPr="00352470">
        <w:rPr>
          <w:b/>
          <w:lang w:val="en-US"/>
        </w:rPr>
        <w:t xml:space="preserve"> the issues that need clarifications or extensions as noted in section 3 below. </w:t>
      </w:r>
    </w:p>
    <w:p w:rsidR="006C787D" w:rsidRPr="00352470" w:rsidRDefault="006C787D" w:rsidP="006C787D">
      <w:pPr>
        <w:pStyle w:val="NoSpacing"/>
        <w:jc w:val="both"/>
        <w:rPr>
          <w:b/>
          <w:lang w:val="en-US"/>
        </w:rPr>
      </w:pPr>
    </w:p>
    <w:p w:rsidR="006C787D" w:rsidRPr="00352470" w:rsidRDefault="006C787D" w:rsidP="006C787D">
      <w:pPr>
        <w:pStyle w:val="NoSpacing"/>
        <w:jc w:val="both"/>
        <w:rPr>
          <w:lang w:val="en-US"/>
        </w:rPr>
      </w:pPr>
      <w:r w:rsidRPr="00352470">
        <w:rPr>
          <w:lang w:val="en-US"/>
        </w:rPr>
        <w:t>If the clarifications or extensions are not fulfilled within 201</w:t>
      </w:r>
      <w:r>
        <w:rPr>
          <w:lang w:val="en-US"/>
        </w:rPr>
        <w:t>7</w:t>
      </w:r>
      <w:r w:rsidRPr="00352470">
        <w:rPr>
          <w:lang w:val="en-US"/>
        </w:rPr>
        <w:t xml:space="preserve">, including renewal of DSA certificate it is recommended that the CLARIN B Centre label </w:t>
      </w:r>
      <w:proofErr w:type="gramStart"/>
      <w:r w:rsidRPr="00352470">
        <w:rPr>
          <w:lang w:val="en-US"/>
        </w:rPr>
        <w:t>is</w:t>
      </w:r>
      <w:proofErr w:type="gramEnd"/>
      <w:r w:rsidRPr="00352470">
        <w:rPr>
          <w:lang w:val="en-US"/>
        </w:rPr>
        <w:t xml:space="preserve"> </w:t>
      </w:r>
      <w:r>
        <w:rPr>
          <w:lang w:val="en-US"/>
        </w:rPr>
        <w:t>revoked</w:t>
      </w:r>
      <w:r w:rsidRPr="00352470">
        <w:rPr>
          <w:lang w:val="en-US"/>
        </w:rPr>
        <w:t>.</w:t>
      </w:r>
    </w:p>
    <w:p w:rsidR="00A27FE0" w:rsidRPr="003C651E" w:rsidRDefault="00C10CF4" w:rsidP="00EA00F0">
      <w:pPr>
        <w:pStyle w:val="Heading1"/>
        <w:rPr>
          <w:lang w:val="en-GB"/>
        </w:rPr>
      </w:pPr>
      <w:r w:rsidRPr="003C651E">
        <w:rPr>
          <w:lang w:val="en-GB"/>
        </w:rPr>
        <w:t>General Points</w:t>
      </w:r>
    </w:p>
    <w:p w:rsidR="00A27FE0" w:rsidRPr="003C651E" w:rsidRDefault="00A27FE0" w:rsidP="00A27FE0">
      <w:pPr>
        <w:rPr>
          <w:lang w:val="en-GB"/>
        </w:rPr>
      </w:pPr>
      <w:r w:rsidRPr="003C651E">
        <w:rPr>
          <w:lang w:val="en-GB"/>
        </w:rPr>
        <w:t>The reviewers in the CAC would like to draw attention to the following general issues</w:t>
      </w:r>
      <w:r w:rsidR="006D0186">
        <w:rPr>
          <w:lang w:val="en-GB"/>
        </w:rPr>
        <w:t xml:space="preserve"> </w:t>
      </w:r>
      <w:r w:rsidR="000E711A">
        <w:rPr>
          <w:lang w:val="en-GB"/>
        </w:rPr>
        <w:t xml:space="preserve">where some also was </w:t>
      </w:r>
      <w:r w:rsidR="006D0186">
        <w:rPr>
          <w:lang w:val="en-GB"/>
        </w:rPr>
        <w:t>mentioned in the report from the sixth round</w:t>
      </w:r>
      <w:r w:rsidRPr="003C651E">
        <w:rPr>
          <w:lang w:val="en-GB"/>
        </w:rPr>
        <w:t>.</w:t>
      </w:r>
    </w:p>
    <w:p w:rsidR="00A27FE0" w:rsidRPr="003C651E" w:rsidRDefault="00A27FE0" w:rsidP="002E2ACE">
      <w:pPr>
        <w:pStyle w:val="Subtitle"/>
        <w:rPr>
          <w:lang w:val="en-GB"/>
        </w:rPr>
      </w:pPr>
    </w:p>
    <w:p w:rsidR="00A27FE0" w:rsidRPr="0072200D" w:rsidRDefault="00A27FE0" w:rsidP="00A27FE0">
      <w:pPr>
        <w:pStyle w:val="Subtitle"/>
        <w:rPr>
          <w:lang w:val="en-GB"/>
        </w:rPr>
      </w:pPr>
      <w:r w:rsidRPr="0072200D">
        <w:rPr>
          <w:lang w:val="en-GB"/>
        </w:rPr>
        <w:t>CLARIN Visibility</w:t>
      </w:r>
    </w:p>
    <w:p w:rsidR="00A27FE0" w:rsidRPr="003C651E" w:rsidRDefault="00A96394" w:rsidP="00A27FE0">
      <w:pPr>
        <w:pStyle w:val="NoSpacing"/>
      </w:pPr>
      <w:r w:rsidRPr="0072200D">
        <w:t xml:space="preserve">There </w:t>
      </w:r>
      <w:r w:rsidR="004E529B" w:rsidRPr="0072200D">
        <w:t xml:space="preserve">are </w:t>
      </w:r>
      <w:r w:rsidRPr="0072200D">
        <w:t xml:space="preserve">different ways for displaying </w:t>
      </w:r>
      <w:r w:rsidR="00C10CF4" w:rsidRPr="0072200D">
        <w:t>CLARIN visib</w:t>
      </w:r>
      <w:r w:rsidR="006B179D" w:rsidRPr="0072200D">
        <w:t>i</w:t>
      </w:r>
      <w:r w:rsidR="00C10CF4" w:rsidRPr="0072200D">
        <w:t>l</w:t>
      </w:r>
      <w:r w:rsidR="006B179D" w:rsidRPr="0072200D">
        <w:t>it</w:t>
      </w:r>
      <w:r w:rsidR="00C10CF4" w:rsidRPr="0072200D">
        <w:t xml:space="preserve">y </w:t>
      </w:r>
      <w:r w:rsidRPr="0072200D">
        <w:t xml:space="preserve">from </w:t>
      </w:r>
      <w:r w:rsidR="00C10CF4" w:rsidRPr="0072200D">
        <w:t>the</w:t>
      </w:r>
      <w:r w:rsidRPr="0072200D">
        <w:t xml:space="preserve"> </w:t>
      </w:r>
      <w:r w:rsidR="00A84D93" w:rsidRPr="0072200D">
        <w:t xml:space="preserve">current </w:t>
      </w:r>
      <w:r w:rsidRPr="0072200D">
        <w:t xml:space="preserve">centre </w:t>
      </w:r>
      <w:r w:rsidR="00EF60AF" w:rsidRPr="0072200D">
        <w:t>web sites</w:t>
      </w:r>
      <w:r w:rsidR="0000008A" w:rsidRPr="0072200D">
        <w:t>;</w:t>
      </w:r>
      <w:r w:rsidR="006B179D" w:rsidRPr="0072200D">
        <w:t xml:space="preserve"> the CAC suggests CLARIN ERIC </w:t>
      </w:r>
      <w:r w:rsidR="004E529B" w:rsidRPr="0072200D">
        <w:t xml:space="preserve">to </w:t>
      </w:r>
      <w:r w:rsidR="006B179D" w:rsidRPr="0072200D">
        <w:t xml:space="preserve">make </w:t>
      </w:r>
      <w:r w:rsidR="00D5135E" w:rsidRPr="0072200D">
        <w:t xml:space="preserve">minimum </w:t>
      </w:r>
      <w:r w:rsidR="006B179D" w:rsidRPr="0072200D">
        <w:t>recommendation</w:t>
      </w:r>
      <w:r w:rsidR="00D5135E" w:rsidRPr="0072200D">
        <w:t>s</w:t>
      </w:r>
      <w:r w:rsidR="006B179D" w:rsidRPr="0072200D">
        <w:t xml:space="preserve"> </w:t>
      </w:r>
      <w:r w:rsidR="00D5135E" w:rsidRPr="0072200D">
        <w:t xml:space="preserve">for </w:t>
      </w:r>
      <w:r w:rsidR="006B179D" w:rsidRPr="0072200D">
        <w:t xml:space="preserve">how a centre should refer to </w:t>
      </w:r>
      <w:r w:rsidR="004758B5" w:rsidRPr="0072200D">
        <w:t xml:space="preserve">either </w:t>
      </w:r>
      <w:r w:rsidR="006B179D" w:rsidRPr="0072200D">
        <w:t xml:space="preserve">CLARIN ERIC or </w:t>
      </w:r>
      <w:r w:rsidR="004758B5" w:rsidRPr="0072200D">
        <w:t xml:space="preserve">to </w:t>
      </w:r>
      <w:r w:rsidR="006B179D" w:rsidRPr="0072200D">
        <w:t>the national CLARIN consorti</w:t>
      </w:r>
      <w:r w:rsidR="004E529B" w:rsidRPr="0072200D">
        <w:t>um.</w:t>
      </w:r>
    </w:p>
    <w:p w:rsidR="00A27FE0" w:rsidRPr="003C651E" w:rsidRDefault="00A27FE0" w:rsidP="00A27FE0">
      <w:pPr>
        <w:pStyle w:val="Subtitle"/>
        <w:rPr>
          <w:lang w:val="en-GB"/>
        </w:rPr>
      </w:pPr>
    </w:p>
    <w:p w:rsidR="00A27FE0" w:rsidRPr="003C651E" w:rsidRDefault="00A27FE0" w:rsidP="00A27FE0">
      <w:pPr>
        <w:pStyle w:val="Subtitle"/>
        <w:rPr>
          <w:lang w:val="en-GB"/>
        </w:rPr>
      </w:pPr>
      <w:r w:rsidRPr="003C651E">
        <w:rPr>
          <w:lang w:val="en-GB"/>
        </w:rPr>
        <w:t xml:space="preserve">Test of access from </w:t>
      </w:r>
      <w:proofErr w:type="spellStart"/>
      <w:r w:rsidRPr="003C651E">
        <w:rPr>
          <w:lang w:val="en-GB"/>
        </w:rPr>
        <w:t>IdPs</w:t>
      </w:r>
      <w:proofErr w:type="spellEnd"/>
    </w:p>
    <w:p w:rsidR="00752A0D" w:rsidRPr="003C651E" w:rsidRDefault="00A96394" w:rsidP="00752A0D">
      <w:pPr>
        <w:pStyle w:val="NoSpacing"/>
      </w:pPr>
      <w:r w:rsidRPr="003C651E">
        <w:t>T</w:t>
      </w:r>
      <w:r w:rsidR="005A78C0" w:rsidRPr="003C651E">
        <w:t xml:space="preserve">he </w:t>
      </w:r>
      <w:r w:rsidR="00C10CF4" w:rsidRPr="003C651E">
        <w:t xml:space="preserve">reviewers </w:t>
      </w:r>
      <w:r w:rsidR="004076F2" w:rsidRPr="003C651E">
        <w:t xml:space="preserve">cannot </w:t>
      </w:r>
      <w:r w:rsidR="006263E9" w:rsidRPr="003C651E">
        <w:t xml:space="preserve">always </w:t>
      </w:r>
      <w:r w:rsidR="00C10CF4" w:rsidRPr="003C651E">
        <w:t xml:space="preserve">test SP access from </w:t>
      </w:r>
      <w:r w:rsidR="005A78C0" w:rsidRPr="003C651E">
        <w:t xml:space="preserve">both national and non-national </w:t>
      </w:r>
      <w:proofErr w:type="spellStart"/>
      <w:r w:rsidR="00C10CF4" w:rsidRPr="003C651E">
        <w:t>IdP</w:t>
      </w:r>
      <w:r w:rsidR="00BA3B9E">
        <w:t>s</w:t>
      </w:r>
      <w:proofErr w:type="spellEnd"/>
      <w:r w:rsidR="00C10CF4" w:rsidRPr="003C651E">
        <w:t xml:space="preserve"> </w:t>
      </w:r>
      <w:r w:rsidR="005A78C0" w:rsidRPr="003C651E">
        <w:t xml:space="preserve">for a centre, but as minimum </w:t>
      </w:r>
      <w:r w:rsidR="006C787D">
        <w:t xml:space="preserve">the test include </w:t>
      </w:r>
      <w:r w:rsidR="005A78C0" w:rsidRPr="003C651E">
        <w:t>exist</w:t>
      </w:r>
      <w:r w:rsidRPr="003C651E">
        <w:t>e</w:t>
      </w:r>
      <w:r w:rsidR="00764252" w:rsidRPr="003C651E">
        <w:t>nce</w:t>
      </w:r>
      <w:r w:rsidR="005A78C0" w:rsidRPr="003C651E">
        <w:t xml:space="preserve"> of CLARIN </w:t>
      </w:r>
      <w:proofErr w:type="spellStart"/>
      <w:r w:rsidR="005A78C0" w:rsidRPr="003C651E">
        <w:t>IdP</w:t>
      </w:r>
      <w:proofErr w:type="spellEnd"/>
      <w:r w:rsidR="005A78C0" w:rsidRPr="003C651E">
        <w:t xml:space="preserve"> login and the availability of a discovery service for national and non-national </w:t>
      </w:r>
      <w:proofErr w:type="spellStart"/>
      <w:r w:rsidR="005A78C0" w:rsidRPr="003C651E">
        <w:t>IdP</w:t>
      </w:r>
      <w:r w:rsidR="00764252" w:rsidRPr="003C651E">
        <w:t>s</w:t>
      </w:r>
      <w:proofErr w:type="spellEnd"/>
      <w:r w:rsidR="00D5135E" w:rsidRPr="003C651E">
        <w:t>.</w:t>
      </w:r>
      <w:r w:rsidR="00752A0D" w:rsidRPr="003C651E">
        <w:t xml:space="preserve"> </w:t>
      </w:r>
      <w:r w:rsidR="006C787D">
        <w:t>T</w:t>
      </w:r>
      <w:r w:rsidR="00BA3B9E">
        <w:t xml:space="preserve">he assessment committee </w:t>
      </w:r>
      <w:r w:rsidR="006C787D">
        <w:t xml:space="preserve">also </w:t>
      </w:r>
      <w:r w:rsidR="00D20409">
        <w:t>want</w:t>
      </w:r>
      <w:r w:rsidR="002E2ACE">
        <w:t>s</w:t>
      </w:r>
      <w:r w:rsidR="00D20409">
        <w:t xml:space="preserve"> to thank the </w:t>
      </w:r>
      <w:r w:rsidR="00BA3B9E">
        <w:t xml:space="preserve">AAI taskforce </w:t>
      </w:r>
      <w:r w:rsidR="00D20409">
        <w:t xml:space="preserve">for helping </w:t>
      </w:r>
      <w:r w:rsidR="00BA3B9E">
        <w:t xml:space="preserve">with testing authentication. </w:t>
      </w:r>
      <w:r w:rsidR="00BA3B9E" w:rsidRPr="00BA3B9E">
        <w:t xml:space="preserve">However, some centres </w:t>
      </w:r>
      <w:r w:rsidR="00D20409">
        <w:t xml:space="preserve">might </w:t>
      </w:r>
      <w:r w:rsidR="00BA3B9E" w:rsidRPr="00BA3B9E">
        <w:t xml:space="preserve">not implement authentication </w:t>
      </w:r>
      <w:r w:rsidR="00D20409">
        <w:t xml:space="preserve">as </w:t>
      </w:r>
      <w:r w:rsidR="00BA3B9E" w:rsidRPr="00BA3B9E">
        <w:t xml:space="preserve">they only </w:t>
      </w:r>
      <w:r w:rsidR="00D20409">
        <w:t xml:space="preserve">offer </w:t>
      </w:r>
      <w:r w:rsidR="00BA3B9E" w:rsidRPr="00BA3B9E">
        <w:t>publicly available resources.</w:t>
      </w:r>
      <w:r w:rsidR="00BA3B9E">
        <w:t xml:space="preserve"> </w:t>
      </w:r>
    </w:p>
    <w:p w:rsidR="00752A0D" w:rsidRPr="003C651E" w:rsidRDefault="00752A0D" w:rsidP="00752A0D">
      <w:pPr>
        <w:pStyle w:val="NoSpacing"/>
      </w:pPr>
    </w:p>
    <w:p w:rsidR="00A27FE0" w:rsidRPr="003C651E" w:rsidRDefault="00A27FE0" w:rsidP="00A27FE0">
      <w:pPr>
        <w:pStyle w:val="Subtitle"/>
        <w:rPr>
          <w:lang w:val="en-GB"/>
        </w:rPr>
      </w:pPr>
      <w:r w:rsidRPr="003C651E">
        <w:rPr>
          <w:lang w:val="en-GB"/>
        </w:rPr>
        <w:t xml:space="preserve">Quality of metadata </w:t>
      </w:r>
    </w:p>
    <w:p w:rsidR="00C10CF4" w:rsidRPr="003C651E" w:rsidRDefault="00A96394" w:rsidP="00A27FE0">
      <w:pPr>
        <w:pStyle w:val="NoSpacing"/>
      </w:pPr>
      <w:r w:rsidRPr="003C651E">
        <w:t>T</w:t>
      </w:r>
      <w:r w:rsidR="00C10CF4" w:rsidRPr="003C651E">
        <w:t xml:space="preserve">he reviewers </w:t>
      </w:r>
      <w:r w:rsidR="004758B5" w:rsidRPr="003C651E">
        <w:t xml:space="preserve">do </w:t>
      </w:r>
      <w:r w:rsidR="005A78C0" w:rsidRPr="003C651E">
        <w:t>not</w:t>
      </w:r>
      <w:r w:rsidR="00C10CF4" w:rsidRPr="003C651E">
        <w:t xml:space="preserve"> make statements about </w:t>
      </w:r>
      <w:r w:rsidR="005A78C0" w:rsidRPr="003C651E">
        <w:t xml:space="preserve">the quality of the metadata </w:t>
      </w:r>
      <w:r w:rsidR="00764252" w:rsidRPr="003C651E">
        <w:t xml:space="preserve">or </w:t>
      </w:r>
      <w:r w:rsidR="005A78C0" w:rsidRPr="003C651E">
        <w:t xml:space="preserve">the content of the resources. Only random </w:t>
      </w:r>
      <w:r w:rsidR="00C75279" w:rsidRPr="003C651E">
        <w:t xml:space="preserve">samples of resources </w:t>
      </w:r>
      <w:r w:rsidR="005A78C0" w:rsidRPr="003C651E">
        <w:t>w</w:t>
      </w:r>
      <w:r w:rsidR="00C75279" w:rsidRPr="003C651E">
        <w:t>ere</w:t>
      </w:r>
      <w:r w:rsidR="005A78C0" w:rsidRPr="003C651E">
        <w:t xml:space="preserve"> investigated, and only for the existence of CMDI metadata and PID use.</w:t>
      </w:r>
      <w:r w:rsidR="00EA00F0" w:rsidRPr="003C651E">
        <w:t xml:space="preserve"> </w:t>
      </w:r>
    </w:p>
    <w:p w:rsidR="0012032B" w:rsidRPr="003C651E" w:rsidRDefault="0012032B" w:rsidP="0012032B">
      <w:pPr>
        <w:pStyle w:val="Subtitle"/>
        <w:rPr>
          <w:lang w:val="en-GB"/>
        </w:rPr>
      </w:pPr>
    </w:p>
    <w:p w:rsidR="0012032B" w:rsidRPr="003C651E" w:rsidRDefault="0012032B" w:rsidP="0012032B">
      <w:pPr>
        <w:pStyle w:val="Subtitle"/>
        <w:rPr>
          <w:lang w:val="en-GB"/>
        </w:rPr>
      </w:pPr>
      <w:r w:rsidRPr="003C651E">
        <w:rPr>
          <w:lang w:val="en-GB"/>
        </w:rPr>
        <w:t>CCR</w:t>
      </w:r>
      <w:r w:rsidR="004076F2" w:rsidRPr="003C651E">
        <w:rPr>
          <w:lang w:val="en-GB"/>
        </w:rPr>
        <w:t xml:space="preserve"> </w:t>
      </w:r>
    </w:p>
    <w:p w:rsidR="0012032B" w:rsidRPr="003C651E" w:rsidRDefault="00D20409" w:rsidP="0012032B">
      <w:pPr>
        <w:jc w:val="both"/>
        <w:rPr>
          <w:lang w:val="en-GB"/>
        </w:rPr>
      </w:pPr>
      <w:r>
        <w:rPr>
          <w:lang w:val="en-GB"/>
        </w:rPr>
        <w:t xml:space="preserve">When </w:t>
      </w:r>
      <w:r w:rsidR="004076F2" w:rsidRPr="003C651E">
        <w:rPr>
          <w:lang w:val="en-GB"/>
        </w:rPr>
        <w:t xml:space="preserve">checking </w:t>
      </w:r>
      <w:r>
        <w:rPr>
          <w:lang w:val="en-GB"/>
        </w:rPr>
        <w:t xml:space="preserve">the </w:t>
      </w:r>
      <w:r w:rsidR="0012032B" w:rsidRPr="003C651E">
        <w:rPr>
          <w:lang w:val="en-GB"/>
        </w:rPr>
        <w:t>CCR-link completeness</w:t>
      </w:r>
      <w:r>
        <w:rPr>
          <w:lang w:val="en-GB"/>
        </w:rPr>
        <w:t>, we see that s</w:t>
      </w:r>
      <w:r w:rsidR="004076F2" w:rsidRPr="003C651E">
        <w:rPr>
          <w:lang w:val="en-GB"/>
        </w:rPr>
        <w:t>ome profile</w:t>
      </w:r>
      <w:r w:rsidR="00C2294D" w:rsidRPr="003C651E">
        <w:rPr>
          <w:lang w:val="en-GB"/>
        </w:rPr>
        <w:t>s</w:t>
      </w:r>
      <w:r w:rsidR="004076F2" w:rsidRPr="003C651E">
        <w:rPr>
          <w:lang w:val="en-GB"/>
        </w:rPr>
        <w:t xml:space="preserve"> do not have 100% completeness but this should not prevent </w:t>
      </w:r>
      <w:r w:rsidR="002E2ACE">
        <w:rPr>
          <w:lang w:val="en-GB"/>
        </w:rPr>
        <w:t xml:space="preserve">any </w:t>
      </w:r>
      <w:r w:rsidR="004076F2" w:rsidRPr="003C651E">
        <w:rPr>
          <w:lang w:val="en-GB"/>
        </w:rPr>
        <w:t xml:space="preserve">from becoming a B Centre as long as the main part of the CCR-links </w:t>
      </w:r>
      <w:r w:rsidR="00223642" w:rsidRPr="003C651E">
        <w:rPr>
          <w:lang w:val="en-GB"/>
        </w:rPr>
        <w:t>exists</w:t>
      </w:r>
      <w:r w:rsidR="004076F2" w:rsidRPr="003C651E">
        <w:rPr>
          <w:lang w:val="en-GB"/>
        </w:rPr>
        <w:t>.</w:t>
      </w:r>
      <w:r w:rsidR="0012032B" w:rsidRPr="003C651E">
        <w:rPr>
          <w:lang w:val="en-GB"/>
        </w:rPr>
        <w:t xml:space="preserve"> </w:t>
      </w:r>
      <w:r w:rsidR="004076F2" w:rsidRPr="003C651E">
        <w:rPr>
          <w:lang w:val="en-GB"/>
        </w:rPr>
        <w:t xml:space="preserve">The option to </w:t>
      </w:r>
      <w:r w:rsidR="0012032B" w:rsidRPr="003C651E">
        <w:rPr>
          <w:lang w:val="en-GB"/>
        </w:rPr>
        <w:t xml:space="preserve">add CCR-links to public CMDI profiles </w:t>
      </w:r>
      <w:r w:rsidR="004076F2" w:rsidRPr="003C651E">
        <w:rPr>
          <w:lang w:val="en-GB"/>
        </w:rPr>
        <w:t>has to be handled elsewhere.</w:t>
      </w:r>
      <w:r>
        <w:rPr>
          <w:lang w:val="en-GB"/>
        </w:rPr>
        <w:t xml:space="preserve"> </w:t>
      </w:r>
    </w:p>
    <w:p w:rsidR="0012032B" w:rsidRPr="003C651E" w:rsidRDefault="0012032B" w:rsidP="0012032B">
      <w:pPr>
        <w:jc w:val="both"/>
        <w:rPr>
          <w:lang w:val="en-GB"/>
        </w:rPr>
      </w:pPr>
    </w:p>
    <w:p w:rsidR="0012032B" w:rsidRPr="003C651E" w:rsidRDefault="0012032B" w:rsidP="0012032B">
      <w:pPr>
        <w:pStyle w:val="Subtitle"/>
        <w:rPr>
          <w:lang w:val="en-GB"/>
        </w:rPr>
      </w:pPr>
      <w:r w:rsidRPr="003C651E">
        <w:rPr>
          <w:lang w:val="en-GB"/>
        </w:rPr>
        <w:t>Use of public CMDI profiles</w:t>
      </w:r>
    </w:p>
    <w:p w:rsidR="0012032B" w:rsidRDefault="0012032B" w:rsidP="0012032B">
      <w:pPr>
        <w:rPr>
          <w:lang w:val="en-GB"/>
        </w:rPr>
      </w:pPr>
      <w:r w:rsidRPr="003C651E">
        <w:rPr>
          <w:lang w:val="en-GB"/>
        </w:rPr>
        <w:t xml:space="preserve">The CMDI profiles, that a centre uses, have to be public to be accepted in assessment. As mentioned above, in the current version of CMDI, public profiles cannot get updates of links to CCR. We </w:t>
      </w:r>
      <w:r w:rsidR="00537756">
        <w:rPr>
          <w:lang w:val="en-GB"/>
        </w:rPr>
        <w:t xml:space="preserve">hope </w:t>
      </w:r>
      <w:r w:rsidRPr="003C651E">
        <w:rPr>
          <w:lang w:val="en-GB"/>
        </w:rPr>
        <w:t xml:space="preserve">that the metadata </w:t>
      </w:r>
      <w:proofErr w:type="spellStart"/>
      <w:r w:rsidRPr="003C651E">
        <w:rPr>
          <w:lang w:val="en-GB"/>
        </w:rPr>
        <w:t>curation</w:t>
      </w:r>
      <w:proofErr w:type="spellEnd"/>
      <w:r w:rsidRPr="003C651E">
        <w:rPr>
          <w:lang w:val="en-GB"/>
        </w:rPr>
        <w:t xml:space="preserve"> taskforce looks into this dilemma. </w:t>
      </w:r>
    </w:p>
    <w:p w:rsidR="00A64CE7" w:rsidRDefault="00A64CE7" w:rsidP="0012032B">
      <w:pPr>
        <w:rPr>
          <w:lang w:val="en-GB"/>
        </w:rPr>
      </w:pPr>
    </w:p>
    <w:p w:rsidR="00A64CE7" w:rsidRPr="009304BF" w:rsidRDefault="0072200D" w:rsidP="00A64CE7">
      <w:pPr>
        <w:pStyle w:val="Subtitle"/>
        <w:rPr>
          <w:rStyle w:val="IntenseEmphasis"/>
          <w:lang w:val="en-GB"/>
        </w:rPr>
      </w:pPr>
      <w:r w:rsidRPr="003C060F">
        <w:rPr>
          <w:lang w:val="en-GB"/>
        </w:rPr>
        <w:t>User help page describing options for sign-up</w:t>
      </w:r>
    </w:p>
    <w:p w:rsidR="00A64CE7" w:rsidRDefault="0072200D" w:rsidP="0012032B">
      <w:pPr>
        <w:rPr>
          <w:lang w:val="en-GB"/>
        </w:rPr>
      </w:pPr>
      <w:r>
        <w:rPr>
          <w:lang w:val="en-GB"/>
        </w:rPr>
        <w:t xml:space="preserve">Some centres guide users about their options and benefits of </w:t>
      </w:r>
      <w:r w:rsidR="007E0979">
        <w:rPr>
          <w:lang w:val="en-GB"/>
        </w:rPr>
        <w:t>logging</w:t>
      </w:r>
      <w:r>
        <w:rPr>
          <w:lang w:val="en-GB"/>
        </w:rPr>
        <w:t>-</w:t>
      </w:r>
      <w:r w:rsidR="007E0979">
        <w:rPr>
          <w:lang w:val="en-GB"/>
        </w:rPr>
        <w:t>in</w:t>
      </w:r>
      <w:r>
        <w:rPr>
          <w:lang w:val="en-GB"/>
        </w:rPr>
        <w:t xml:space="preserve">. We suggest that all centres create a help text/page that informs </w:t>
      </w:r>
      <w:r w:rsidRPr="0072200D">
        <w:rPr>
          <w:lang w:val="en-GB"/>
        </w:rPr>
        <w:t xml:space="preserve">users </w:t>
      </w:r>
      <w:r>
        <w:rPr>
          <w:lang w:val="en-GB"/>
        </w:rPr>
        <w:t xml:space="preserve">of the options for </w:t>
      </w:r>
      <w:r w:rsidR="007E0979">
        <w:rPr>
          <w:lang w:val="en-GB"/>
        </w:rPr>
        <w:t>logging</w:t>
      </w:r>
      <w:r>
        <w:rPr>
          <w:lang w:val="en-GB"/>
        </w:rPr>
        <w:t>-</w:t>
      </w:r>
      <w:r w:rsidR="007E0979">
        <w:rPr>
          <w:lang w:val="en-GB"/>
        </w:rPr>
        <w:t>in</w:t>
      </w:r>
      <w:r>
        <w:rPr>
          <w:lang w:val="en-GB"/>
        </w:rPr>
        <w:t xml:space="preserve"> and what resources they might get access to – sometimes depending on the chosen option for </w:t>
      </w:r>
      <w:proofErr w:type="gramStart"/>
      <w:r w:rsidR="007E0979">
        <w:rPr>
          <w:lang w:val="en-GB"/>
        </w:rPr>
        <w:t>log-in</w:t>
      </w:r>
      <w:proofErr w:type="gramEnd"/>
      <w:r>
        <w:rPr>
          <w:lang w:val="en-GB"/>
        </w:rPr>
        <w:t xml:space="preserve">. </w:t>
      </w:r>
      <w:r w:rsidR="007E0979">
        <w:rPr>
          <w:lang w:val="en-GB"/>
        </w:rPr>
        <w:t>An example can</w:t>
      </w:r>
      <w:r>
        <w:rPr>
          <w:lang w:val="en-GB"/>
        </w:rPr>
        <w:t xml:space="preserve"> be seen at: </w:t>
      </w:r>
      <w:hyperlink r:id="rId12" w:history="1">
        <w:r w:rsidR="000E711A" w:rsidRPr="00EE4ED8">
          <w:rPr>
            <w:rStyle w:val="Hyperlink"/>
            <w:lang w:val="en-GB"/>
          </w:rPr>
          <w:t>https://lindat.mff.cuni.cz/en/how-do-i-sign-up</w:t>
        </w:r>
      </w:hyperlink>
      <w:r w:rsidR="007E0979">
        <w:rPr>
          <w:lang w:val="en-GB"/>
        </w:rPr>
        <w:t>.</w:t>
      </w:r>
    </w:p>
    <w:p w:rsidR="000E711A" w:rsidRDefault="000E711A" w:rsidP="0012032B">
      <w:pPr>
        <w:rPr>
          <w:lang w:val="en-GB"/>
        </w:rPr>
      </w:pPr>
    </w:p>
    <w:p w:rsidR="000E711A" w:rsidRPr="000E711A" w:rsidRDefault="000E711A" w:rsidP="000E711A">
      <w:pPr>
        <w:pStyle w:val="Subtitle"/>
        <w:rPr>
          <w:rStyle w:val="IntenseEmphasis"/>
          <w:b w:val="0"/>
          <w:lang w:val="en-GB"/>
        </w:rPr>
      </w:pPr>
      <w:r w:rsidRPr="000E711A">
        <w:rPr>
          <w:b/>
          <w:lang w:val="en-GB"/>
        </w:rPr>
        <w:t xml:space="preserve">New requirement when submitting an assessment: </w:t>
      </w:r>
      <w:r w:rsidR="00CA28D7" w:rsidRPr="00CA28D7">
        <w:rPr>
          <w:b/>
          <w:lang w:val="en-GB"/>
        </w:rPr>
        <w:t>Documentation needs to be in English</w:t>
      </w:r>
    </w:p>
    <w:p w:rsidR="000E711A" w:rsidRPr="000E711A" w:rsidRDefault="000E711A" w:rsidP="000E711A">
      <w:pPr>
        <w:rPr>
          <w:b/>
          <w:lang w:val="en-GB"/>
        </w:rPr>
      </w:pPr>
      <w:r w:rsidRPr="000E711A">
        <w:rPr>
          <w:b/>
          <w:lang w:val="en-GB"/>
        </w:rPr>
        <w:t>The assessment committee would like to add a new requirement to the B-centre assessment. The submitted evaluation documents and web pages must be in English.</w:t>
      </w:r>
    </w:p>
    <w:p w:rsidR="006D0186" w:rsidRPr="006D0186" w:rsidRDefault="007175CE" w:rsidP="006D0186">
      <w:pPr>
        <w:pStyle w:val="Heading1"/>
        <w:rPr>
          <w:lang w:val="en-GB"/>
        </w:rPr>
      </w:pPr>
      <w:r w:rsidRPr="003C651E">
        <w:rPr>
          <w:lang w:val="en-GB"/>
        </w:rPr>
        <w:lastRenderedPageBreak/>
        <w:t>Cent</w:t>
      </w:r>
      <w:r w:rsidR="00C10CF4" w:rsidRPr="003C651E">
        <w:rPr>
          <w:lang w:val="en-GB"/>
        </w:rPr>
        <w:t>r</w:t>
      </w:r>
      <w:r w:rsidRPr="003C651E">
        <w:rPr>
          <w:lang w:val="en-GB"/>
        </w:rPr>
        <w:t>e</w:t>
      </w:r>
      <w:r w:rsidR="006D0186">
        <w:rPr>
          <w:lang w:val="en-GB"/>
        </w:rPr>
        <w:t xml:space="preserve"> Evaluation</w:t>
      </w:r>
    </w:p>
    <w:p w:rsidR="003C060F" w:rsidRPr="003C651E" w:rsidRDefault="003C060F" w:rsidP="003C060F">
      <w:pPr>
        <w:pStyle w:val="Heading2"/>
        <w:ind w:left="718" w:hanging="718"/>
        <w:rPr>
          <w:lang w:val="en-GB"/>
        </w:rPr>
      </w:pPr>
      <w:r w:rsidRPr="00325E71">
        <w:rPr>
          <w:lang w:val="en-US"/>
        </w:rPr>
        <w:t xml:space="preserve">Meertens </w:t>
      </w:r>
      <w:proofErr w:type="spellStart"/>
      <w:r w:rsidRPr="00325E71">
        <w:rPr>
          <w:lang w:val="en-US"/>
        </w:rPr>
        <w:t>Instituut</w:t>
      </w:r>
      <w:proofErr w:type="spellEnd"/>
    </w:p>
    <w:p w:rsidR="003C060F" w:rsidRPr="009F427E" w:rsidRDefault="003C060F" w:rsidP="003C060F">
      <w:pPr>
        <w:pStyle w:val="NoSpacing"/>
        <w:ind w:left="-9"/>
        <w:jc w:val="both"/>
      </w:pPr>
      <w:r w:rsidRPr="003C651E">
        <w:t xml:space="preserve">It is recommended that </w:t>
      </w:r>
      <w:r>
        <w:t xml:space="preserve">the </w:t>
      </w:r>
      <w:r w:rsidRPr="00325E71">
        <w:t xml:space="preserve">Meertens </w:t>
      </w:r>
      <w:proofErr w:type="spellStart"/>
      <w:r w:rsidRPr="00325E71">
        <w:t>Instituut</w:t>
      </w:r>
      <w:proofErr w:type="spellEnd"/>
      <w:r>
        <w:t xml:space="preserve"> </w:t>
      </w:r>
      <w:r w:rsidRPr="009F427E">
        <w:t>is prolonged as a CLARIN B centre, when it fulfils the following criteri</w:t>
      </w:r>
      <w:r>
        <w:t>a</w:t>
      </w:r>
      <w:r w:rsidRPr="009F427E">
        <w:t>:</w:t>
      </w:r>
    </w:p>
    <w:p w:rsidR="003C060F" w:rsidRDefault="003C060F" w:rsidP="003C060F">
      <w:pPr>
        <w:pStyle w:val="NoSpacing"/>
        <w:numPr>
          <w:ilvl w:val="0"/>
          <w:numId w:val="14"/>
        </w:numPr>
        <w:rPr>
          <w:lang w:val="en-US"/>
        </w:rPr>
      </w:pPr>
      <w:r w:rsidRPr="00B37C5C">
        <w:rPr>
          <w:lang w:val="en-US"/>
        </w:rPr>
        <w:t xml:space="preserve">The </w:t>
      </w:r>
      <w:r w:rsidRPr="00B37C5C">
        <w:t>DSA</w:t>
      </w:r>
      <w:r w:rsidRPr="00B37C5C">
        <w:rPr>
          <w:lang w:val="en-US"/>
        </w:rPr>
        <w:t xml:space="preserve"> is re-granted.</w:t>
      </w:r>
    </w:p>
    <w:p w:rsidR="003C060F" w:rsidRDefault="003C060F" w:rsidP="003C060F">
      <w:pPr>
        <w:pStyle w:val="ListParagraph"/>
        <w:numPr>
          <w:ilvl w:val="0"/>
          <w:numId w:val="14"/>
        </w:numPr>
        <w:rPr>
          <w:lang w:eastAsia="de-DE"/>
        </w:rPr>
      </w:pPr>
      <w:r>
        <w:rPr>
          <w:lang w:eastAsia="de-DE"/>
        </w:rPr>
        <w:t xml:space="preserve">For item 1d): Add </w:t>
      </w:r>
      <w:r w:rsidRPr="00232379">
        <w:rPr>
          <w:lang w:eastAsia="de-DE"/>
        </w:rPr>
        <w:t>a clearer reference to CLARIN ERIC</w:t>
      </w:r>
      <w:r>
        <w:rPr>
          <w:lang w:eastAsia="de-DE"/>
        </w:rPr>
        <w:t>.</w:t>
      </w:r>
      <w:r w:rsidRPr="00232379">
        <w:rPr>
          <w:lang w:eastAsia="de-DE"/>
        </w:rPr>
        <w:t xml:space="preserve"> </w:t>
      </w:r>
      <w:r w:rsidRPr="00A64CE7">
        <w:rPr>
          <w:lang w:val="en-GB" w:eastAsia="de-DE"/>
        </w:rPr>
        <w:t>The page http://www.meertens.knaw.nl/cms/nl/collecties/databanken could refer to CLARIN and could give more clear information about data services / access to collections (public or not and so on)</w:t>
      </w:r>
      <w:r>
        <w:rPr>
          <w:lang w:val="en-GB" w:eastAsia="de-DE"/>
        </w:rPr>
        <w:t>. We suggest a</w:t>
      </w:r>
      <w:proofErr w:type="spellStart"/>
      <w:r w:rsidRPr="00232379">
        <w:rPr>
          <w:lang w:eastAsia="de-DE"/>
        </w:rPr>
        <w:t>dd</w:t>
      </w:r>
      <w:r>
        <w:rPr>
          <w:lang w:eastAsia="de-DE"/>
        </w:rPr>
        <w:t>ing</w:t>
      </w:r>
      <w:proofErr w:type="spellEnd"/>
      <w:r w:rsidRPr="00232379">
        <w:rPr>
          <w:lang w:eastAsia="de-DE"/>
        </w:rPr>
        <w:t xml:space="preserve"> a CLARIN logo on English page: </w:t>
      </w:r>
      <w:hyperlink r:id="rId13" w:history="1">
        <w:r w:rsidRPr="004D05CC">
          <w:rPr>
            <w:rStyle w:val="Hyperlink"/>
            <w:lang w:eastAsia="de-DE"/>
          </w:rPr>
          <w:t>https://www.meertens.knaw.nl/cms/en/collections</w:t>
        </w:r>
      </w:hyperlink>
      <w:r>
        <w:rPr>
          <w:lang w:eastAsia="de-DE"/>
        </w:rPr>
        <w:t>.</w:t>
      </w:r>
    </w:p>
    <w:p w:rsidR="003C060F" w:rsidRPr="004E6611" w:rsidRDefault="003C060F" w:rsidP="003C060F">
      <w:pPr>
        <w:pStyle w:val="NoSpacing"/>
        <w:numPr>
          <w:ilvl w:val="0"/>
          <w:numId w:val="14"/>
        </w:numPr>
        <w:rPr>
          <w:lang w:val="en-US"/>
        </w:rPr>
      </w:pPr>
      <w:r>
        <w:rPr>
          <w:lang w:val="en-US"/>
        </w:rPr>
        <w:t>For item 2a: D</w:t>
      </w:r>
      <w:r w:rsidRPr="00A64CE7">
        <w:rPr>
          <w:lang w:val="en-US"/>
        </w:rPr>
        <w:t xml:space="preserve">ata management principles only in Dutch, Personal data protection policies in Dutch, Available licenses only in Dutch, Disclaimer only in Dutch, </w:t>
      </w:r>
      <w:proofErr w:type="gramStart"/>
      <w:r w:rsidRPr="00A64CE7">
        <w:rPr>
          <w:lang w:val="en-US"/>
        </w:rPr>
        <w:t>Terms</w:t>
      </w:r>
      <w:proofErr w:type="gramEnd"/>
      <w:r w:rsidRPr="00A64CE7">
        <w:rPr>
          <w:lang w:val="en-US"/>
        </w:rPr>
        <w:t xml:space="preserve"> of use only in Dutch</w:t>
      </w:r>
      <w:r>
        <w:rPr>
          <w:lang w:val="en-US"/>
        </w:rPr>
        <w:t>. We suggest adding an English translation.</w:t>
      </w:r>
    </w:p>
    <w:p w:rsidR="003C060F" w:rsidRDefault="003C060F" w:rsidP="003C060F">
      <w:pPr>
        <w:pStyle w:val="ListParagraph"/>
        <w:rPr>
          <w:lang w:eastAsia="de-DE"/>
        </w:rPr>
      </w:pPr>
    </w:p>
    <w:p w:rsidR="003C060F" w:rsidRPr="00A64CE7" w:rsidRDefault="003C060F" w:rsidP="003C060F">
      <w:pPr>
        <w:rPr>
          <w:b/>
        </w:rPr>
      </w:pPr>
      <w:r w:rsidRPr="00A64CE7">
        <w:rPr>
          <w:b/>
        </w:rPr>
        <w:t xml:space="preserve">To </w:t>
      </w:r>
      <w:proofErr w:type="spellStart"/>
      <w:r w:rsidRPr="00A64CE7">
        <w:rPr>
          <w:b/>
        </w:rPr>
        <w:t>be</w:t>
      </w:r>
      <w:proofErr w:type="spellEnd"/>
      <w:r w:rsidRPr="00A64CE7">
        <w:rPr>
          <w:b/>
        </w:rPr>
        <w:t xml:space="preserve"> </w:t>
      </w:r>
      <w:proofErr w:type="spellStart"/>
      <w:r w:rsidRPr="00A64CE7">
        <w:rPr>
          <w:b/>
        </w:rPr>
        <w:t>confirmed</w:t>
      </w:r>
      <w:proofErr w:type="spellEnd"/>
      <w:r w:rsidRPr="00A64CE7">
        <w:rPr>
          <w:b/>
        </w:rPr>
        <w:t>/</w:t>
      </w:r>
      <w:proofErr w:type="spellStart"/>
      <w:r w:rsidRPr="00A64CE7">
        <w:rPr>
          <w:b/>
        </w:rPr>
        <w:t>clarified</w:t>
      </w:r>
      <w:proofErr w:type="spellEnd"/>
      <w:r w:rsidRPr="00A64CE7">
        <w:rPr>
          <w:b/>
        </w:rPr>
        <w:t>:</w:t>
      </w:r>
    </w:p>
    <w:p w:rsidR="003C060F" w:rsidRPr="004E6611" w:rsidRDefault="003C060F" w:rsidP="003C060F">
      <w:pPr>
        <w:pStyle w:val="ListParagraph"/>
        <w:numPr>
          <w:ilvl w:val="0"/>
          <w:numId w:val="14"/>
        </w:numPr>
        <w:rPr>
          <w:lang w:eastAsia="de-DE"/>
        </w:rPr>
      </w:pPr>
      <w:r>
        <w:rPr>
          <w:lang w:val="en-GB" w:eastAsia="de-DE"/>
        </w:rPr>
        <w:t xml:space="preserve">For item 1c): </w:t>
      </w:r>
      <w:r w:rsidRPr="00A64CE7">
        <w:rPr>
          <w:lang w:val="en-GB" w:eastAsia="de-DE"/>
        </w:rPr>
        <w:t>Please clarify</w:t>
      </w:r>
      <w:r w:rsidRPr="00A64CE7">
        <w:rPr>
          <w:rFonts w:ascii="Cambria" w:hAnsi="Cambria"/>
          <w:i/>
          <w:iCs/>
          <w:color w:val="000000"/>
          <w:szCs w:val="22"/>
          <w:lang w:val="en-GB" w:eastAsia="da-DK"/>
        </w:rPr>
        <w:t xml:space="preserve">, </w:t>
      </w:r>
      <w:r w:rsidRPr="00A64CE7">
        <w:rPr>
          <w:rFonts w:ascii="Cambria" w:hAnsi="Cambria"/>
          <w:iCs/>
          <w:color w:val="000000"/>
          <w:szCs w:val="22"/>
          <w:lang w:val="en-GB" w:eastAsia="da-DK"/>
        </w:rPr>
        <w:t>if there is funding for Meertens in CLARIAH for the next two years, it cannot be seen from web-page that states:</w:t>
      </w:r>
      <w:r w:rsidRPr="00A64CE7">
        <w:rPr>
          <w:rFonts w:ascii="Cambria" w:hAnsi="Cambria"/>
          <w:i/>
          <w:iCs/>
          <w:color w:val="000000"/>
          <w:szCs w:val="22"/>
          <w:lang w:val="en-GB" w:eastAsia="da-DK"/>
        </w:rPr>
        <w:t xml:space="preserve"> "It is our expectation that this development within the KNAW will favour and support the Meertens Institute in its role as CLARIN centre. Furthermore, CLARIN activities in the Netherlands, including centre operations, are safeguarded through participation in the CLARIAH project" </w:t>
      </w:r>
    </w:p>
    <w:p w:rsidR="003C060F" w:rsidRPr="00A64CE7" w:rsidRDefault="003C060F" w:rsidP="003C060F">
      <w:pPr>
        <w:pStyle w:val="ListParagraph"/>
        <w:numPr>
          <w:ilvl w:val="0"/>
          <w:numId w:val="14"/>
        </w:numPr>
        <w:rPr>
          <w:lang w:eastAsia="de-DE"/>
        </w:rPr>
      </w:pPr>
      <w:r>
        <w:rPr>
          <w:lang w:eastAsia="de-DE"/>
        </w:rPr>
        <w:t>For item 5: T</w:t>
      </w:r>
      <w:r w:rsidRPr="003216E9">
        <w:rPr>
          <w:lang w:eastAsia="de-DE"/>
        </w:rPr>
        <w:t xml:space="preserve">he URL https://www.meertens.knaw.nl/flat/islandora/object/lat%3Acollection_meertens that is given in the </w:t>
      </w:r>
      <w:r>
        <w:rPr>
          <w:lang w:eastAsia="de-DE"/>
        </w:rPr>
        <w:t>assessment-</w:t>
      </w:r>
      <w:r w:rsidRPr="003216E9">
        <w:rPr>
          <w:lang w:eastAsia="de-DE"/>
        </w:rPr>
        <w:t>doc file "For compliance purposes of this assessment check</w:t>
      </w:r>
      <w:proofErr w:type="gramStart"/>
      <w:r w:rsidRPr="003216E9">
        <w:rPr>
          <w:lang w:eastAsia="de-DE"/>
        </w:rPr>
        <w:t>..</w:t>
      </w:r>
      <w:proofErr w:type="gramEnd"/>
      <w:r w:rsidRPr="003216E9">
        <w:rPr>
          <w:lang w:eastAsia="de-DE"/>
        </w:rPr>
        <w:t>" does not help</w:t>
      </w:r>
      <w:r>
        <w:rPr>
          <w:lang w:eastAsia="de-DE"/>
        </w:rPr>
        <w:t xml:space="preserve">. </w:t>
      </w:r>
    </w:p>
    <w:p w:rsidR="003C060F" w:rsidRPr="00325E71" w:rsidRDefault="003C060F" w:rsidP="003C060F">
      <w:pPr>
        <w:pStyle w:val="NoSpacing"/>
        <w:ind w:left="-9"/>
        <w:jc w:val="both"/>
        <w:rPr>
          <w:highlight w:val="yellow"/>
          <w:lang w:val="en-US"/>
        </w:rPr>
      </w:pPr>
    </w:p>
    <w:p w:rsidR="003C060F" w:rsidRPr="007E0979" w:rsidRDefault="003C060F" w:rsidP="003C060F">
      <w:pPr>
        <w:rPr>
          <w:b/>
          <w:lang w:val="en-GB"/>
        </w:rPr>
      </w:pPr>
      <w:r w:rsidRPr="007E0979">
        <w:rPr>
          <w:b/>
          <w:lang w:val="en-GB"/>
        </w:rPr>
        <w:t>Other remarks:</w:t>
      </w:r>
    </w:p>
    <w:p w:rsidR="003C060F" w:rsidRPr="004E6611" w:rsidRDefault="003C060F" w:rsidP="003C060F">
      <w:pPr>
        <w:pStyle w:val="ListBullet"/>
        <w:numPr>
          <w:ilvl w:val="0"/>
          <w:numId w:val="14"/>
        </w:numPr>
        <w:tabs>
          <w:tab w:val="num" w:pos="709"/>
        </w:tabs>
        <w:ind w:left="567"/>
        <w:rPr>
          <w:lang w:val="en-US"/>
        </w:rPr>
      </w:pPr>
      <w:r w:rsidRPr="004E6611">
        <w:rPr>
          <w:lang w:val="en-GB"/>
        </w:rPr>
        <w:t>Centre does not yet provide federated content search. To support the CLARIN work programme it is suggested that FCS is implemented.</w:t>
      </w:r>
    </w:p>
    <w:p w:rsidR="00325E71" w:rsidRDefault="00325E71" w:rsidP="003C060F">
      <w:pPr>
        <w:pStyle w:val="ListBullet"/>
        <w:numPr>
          <w:ilvl w:val="0"/>
          <w:numId w:val="0"/>
        </w:numPr>
        <w:rPr>
          <w:lang w:val="en-GB"/>
        </w:rPr>
      </w:pPr>
    </w:p>
    <w:p w:rsidR="00325E71" w:rsidRPr="00325E71" w:rsidRDefault="00325E71" w:rsidP="005771E0">
      <w:pPr>
        <w:pStyle w:val="Heading2"/>
        <w:ind w:hanging="718"/>
        <w:rPr>
          <w:lang w:val="en-US"/>
        </w:rPr>
      </w:pPr>
      <w:r w:rsidRPr="00325E71">
        <w:rPr>
          <w:lang w:val="en-US"/>
        </w:rPr>
        <w:t>The CLARIN Centre at University of Copenhagen</w:t>
      </w:r>
    </w:p>
    <w:p w:rsidR="00325E71" w:rsidRPr="009F427E" w:rsidRDefault="00325E71" w:rsidP="00325E71">
      <w:pPr>
        <w:pStyle w:val="NoSpacing"/>
        <w:ind w:left="-9"/>
        <w:jc w:val="both"/>
      </w:pPr>
      <w:r w:rsidRPr="003C651E">
        <w:t xml:space="preserve">It is recommended that </w:t>
      </w:r>
      <w:r>
        <w:t xml:space="preserve">the </w:t>
      </w:r>
      <w:r w:rsidRPr="00325E71">
        <w:t>CLARIN Centre at University of Copenhagen</w:t>
      </w:r>
      <w:r>
        <w:t xml:space="preserve"> </w:t>
      </w:r>
      <w:r w:rsidRPr="009F427E">
        <w:t>is prolonged as a CLARIN B centre, when it fulfils the following criteri</w:t>
      </w:r>
      <w:r>
        <w:t>on</w:t>
      </w:r>
      <w:r w:rsidRPr="009F427E">
        <w:t>:</w:t>
      </w:r>
    </w:p>
    <w:p w:rsidR="00325E71" w:rsidRPr="00B37C5C" w:rsidRDefault="00325E71" w:rsidP="00325E71">
      <w:pPr>
        <w:pStyle w:val="NoSpacing"/>
        <w:numPr>
          <w:ilvl w:val="0"/>
          <w:numId w:val="14"/>
        </w:numPr>
        <w:rPr>
          <w:lang w:val="en-US"/>
        </w:rPr>
      </w:pPr>
      <w:r w:rsidRPr="00B37C5C">
        <w:rPr>
          <w:lang w:val="en-US"/>
        </w:rPr>
        <w:t xml:space="preserve">The </w:t>
      </w:r>
      <w:r w:rsidRPr="00B37C5C">
        <w:t>DSA</w:t>
      </w:r>
      <w:r w:rsidRPr="00B37C5C">
        <w:rPr>
          <w:lang w:val="en-US"/>
        </w:rPr>
        <w:t xml:space="preserve"> is re-granted.</w:t>
      </w:r>
    </w:p>
    <w:p w:rsidR="00325E71" w:rsidRPr="00325E71" w:rsidRDefault="00325E71" w:rsidP="00325E71">
      <w:pPr>
        <w:pStyle w:val="NoSpacing"/>
        <w:ind w:left="-9"/>
        <w:jc w:val="both"/>
        <w:rPr>
          <w:highlight w:val="yellow"/>
          <w:lang w:val="en-US"/>
        </w:rPr>
      </w:pPr>
    </w:p>
    <w:p w:rsidR="00325E71" w:rsidRPr="007E0979" w:rsidRDefault="00325E71" w:rsidP="00325E71">
      <w:pPr>
        <w:rPr>
          <w:b/>
          <w:lang w:val="en-GB"/>
        </w:rPr>
      </w:pPr>
      <w:r w:rsidRPr="007E0979">
        <w:rPr>
          <w:b/>
          <w:lang w:val="en-GB"/>
        </w:rPr>
        <w:t>Other remarks:</w:t>
      </w:r>
    </w:p>
    <w:p w:rsidR="00325E71" w:rsidRPr="007E0979" w:rsidRDefault="006A76E3" w:rsidP="00325E71">
      <w:pPr>
        <w:pStyle w:val="ListBullet"/>
        <w:numPr>
          <w:ilvl w:val="0"/>
          <w:numId w:val="14"/>
        </w:numPr>
        <w:tabs>
          <w:tab w:val="num" w:pos="709"/>
        </w:tabs>
        <w:ind w:left="567"/>
        <w:rPr>
          <w:lang w:val="en-GB"/>
        </w:rPr>
      </w:pPr>
      <w:r w:rsidRPr="007E0979">
        <w:rPr>
          <w:lang w:val="en-GB"/>
        </w:rPr>
        <w:t xml:space="preserve">No </w:t>
      </w:r>
      <w:r w:rsidR="009439DB" w:rsidRPr="007E0979">
        <w:rPr>
          <w:lang w:val="en-GB"/>
        </w:rPr>
        <w:t>access fo</w:t>
      </w:r>
      <w:r w:rsidR="004E6611" w:rsidRPr="007E0979">
        <w:rPr>
          <w:lang w:val="en-GB"/>
        </w:rPr>
        <w:t>r</w:t>
      </w:r>
      <w:r w:rsidR="009439DB" w:rsidRPr="007E0979">
        <w:rPr>
          <w:lang w:val="en-GB"/>
        </w:rPr>
        <w:t xml:space="preserve"> </w:t>
      </w:r>
      <w:r w:rsidR="004E6611" w:rsidRPr="007E0979">
        <w:rPr>
          <w:lang w:val="en-GB"/>
        </w:rPr>
        <w:t xml:space="preserve">users at </w:t>
      </w:r>
      <w:proofErr w:type="spellStart"/>
      <w:r w:rsidR="009439DB" w:rsidRPr="007E0979">
        <w:rPr>
          <w:lang w:val="en-GB"/>
        </w:rPr>
        <w:t>Meerteens</w:t>
      </w:r>
      <w:proofErr w:type="spellEnd"/>
      <w:r w:rsidR="009439DB" w:rsidRPr="007E0979">
        <w:rPr>
          <w:lang w:val="en-GB"/>
        </w:rPr>
        <w:t xml:space="preserve"> </w:t>
      </w:r>
      <w:proofErr w:type="spellStart"/>
      <w:r w:rsidR="009439DB" w:rsidRPr="007E0979">
        <w:rPr>
          <w:lang w:val="en-GB"/>
        </w:rPr>
        <w:t>I</w:t>
      </w:r>
      <w:r w:rsidRPr="007E0979">
        <w:rPr>
          <w:lang w:val="en-GB"/>
        </w:rPr>
        <w:t>nstitu</w:t>
      </w:r>
      <w:r w:rsidR="003C060F">
        <w:rPr>
          <w:lang w:val="en-GB"/>
        </w:rPr>
        <w:t>u</w:t>
      </w:r>
      <w:r w:rsidRPr="007E0979">
        <w:rPr>
          <w:lang w:val="en-GB"/>
        </w:rPr>
        <w:t>t</w:t>
      </w:r>
      <w:proofErr w:type="spellEnd"/>
      <w:r w:rsidRPr="007E0979">
        <w:rPr>
          <w:lang w:val="en-GB"/>
        </w:rPr>
        <w:t xml:space="preserve"> to resources with ACA rights</w:t>
      </w:r>
      <w:r w:rsidR="004E6611" w:rsidRPr="007E0979">
        <w:rPr>
          <w:lang w:val="en-GB"/>
        </w:rPr>
        <w:t xml:space="preserve"> at UCPH</w:t>
      </w:r>
      <w:r w:rsidRPr="007E0979">
        <w:rPr>
          <w:lang w:val="en-GB"/>
        </w:rPr>
        <w:t xml:space="preserve">. </w:t>
      </w:r>
      <w:r w:rsidR="00232379" w:rsidRPr="007E0979">
        <w:rPr>
          <w:lang w:val="en-GB"/>
        </w:rPr>
        <w:t xml:space="preserve">It is suggested to enable access from </w:t>
      </w:r>
      <w:proofErr w:type="spellStart"/>
      <w:r w:rsidR="00232379" w:rsidRPr="007E0979">
        <w:rPr>
          <w:lang w:val="en-GB"/>
        </w:rPr>
        <w:t>Meerteens</w:t>
      </w:r>
      <w:proofErr w:type="spellEnd"/>
      <w:r w:rsidR="00232379" w:rsidRPr="007E0979">
        <w:rPr>
          <w:lang w:val="en-GB"/>
        </w:rPr>
        <w:t xml:space="preserve"> </w:t>
      </w:r>
      <w:proofErr w:type="spellStart"/>
      <w:r w:rsidR="00232379" w:rsidRPr="007E0979">
        <w:rPr>
          <w:lang w:val="en-GB"/>
        </w:rPr>
        <w:t>Institu</w:t>
      </w:r>
      <w:r w:rsidR="003C060F">
        <w:rPr>
          <w:lang w:val="en-GB"/>
        </w:rPr>
        <w:t>u</w:t>
      </w:r>
      <w:r w:rsidR="00232379" w:rsidRPr="007E0979">
        <w:rPr>
          <w:lang w:val="en-GB"/>
        </w:rPr>
        <w:t>t</w:t>
      </w:r>
      <w:proofErr w:type="spellEnd"/>
      <w:r w:rsidR="00232379" w:rsidRPr="007E0979">
        <w:rPr>
          <w:lang w:val="en-GB"/>
        </w:rPr>
        <w:t>.</w:t>
      </w:r>
    </w:p>
    <w:p w:rsidR="007E0979" w:rsidRDefault="00EE5289" w:rsidP="007E0979">
      <w:pPr>
        <w:pStyle w:val="ListBullet"/>
        <w:numPr>
          <w:ilvl w:val="0"/>
          <w:numId w:val="14"/>
        </w:numPr>
        <w:tabs>
          <w:tab w:val="num" w:pos="709"/>
        </w:tabs>
        <w:ind w:left="567"/>
        <w:rPr>
          <w:lang w:val="en-US"/>
        </w:rPr>
      </w:pPr>
      <w:r w:rsidRPr="007E0979">
        <w:rPr>
          <w:lang w:val="en-GB"/>
        </w:rPr>
        <w:t xml:space="preserve">Centre </w:t>
      </w:r>
      <w:r w:rsidR="009439DB" w:rsidRPr="007E0979">
        <w:rPr>
          <w:lang w:val="en-GB"/>
        </w:rPr>
        <w:t xml:space="preserve">does not yet provide </w:t>
      </w:r>
      <w:r w:rsidRPr="007E0979">
        <w:rPr>
          <w:lang w:val="en-GB"/>
        </w:rPr>
        <w:t>federated content search.</w:t>
      </w:r>
      <w:r w:rsidR="006A76E3" w:rsidRPr="007E0979">
        <w:rPr>
          <w:lang w:val="en-GB"/>
        </w:rPr>
        <w:t xml:space="preserve"> To support the CLARIN work programme it is suggested that FCS is implemented.</w:t>
      </w:r>
    </w:p>
    <w:sectPr w:rsidR="007E0979" w:rsidSect="0053734D">
      <w:headerReference w:type="default" r:id="rId14"/>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0F" w:rsidRDefault="003C060F" w:rsidP="002149D1">
      <w:r>
        <w:separator/>
      </w:r>
    </w:p>
  </w:endnote>
  <w:endnote w:type="continuationSeparator" w:id="0">
    <w:p w:rsidR="003C060F" w:rsidRDefault="003C060F" w:rsidP="002149D1">
      <w:r>
        <w:continuationSeparator/>
      </w:r>
    </w:p>
  </w:endnote>
  <w:endnote w:type="continuationNotice" w:id="1">
    <w:p w:rsidR="003C060F" w:rsidRDefault="003C0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AF" w:rsidRDefault="00B33C06" w:rsidP="006F572F">
    <w:pPr>
      <w:pStyle w:val="Footer"/>
      <w:framePr w:wrap="around" w:vAnchor="text" w:hAnchor="margin" w:xAlign="center" w:y="1"/>
      <w:rPr>
        <w:rStyle w:val="PageNumber"/>
      </w:rPr>
    </w:pPr>
    <w:r>
      <w:rPr>
        <w:rStyle w:val="PageNumber"/>
      </w:rPr>
      <w:fldChar w:fldCharType="begin"/>
    </w:r>
    <w:r w:rsidR="00EF60AF">
      <w:rPr>
        <w:rStyle w:val="PageNumber"/>
      </w:rPr>
      <w:instrText xml:space="preserve">PAGE  </w:instrText>
    </w:r>
    <w:r>
      <w:rPr>
        <w:rStyle w:val="PageNumber"/>
      </w:rPr>
      <w:fldChar w:fldCharType="end"/>
    </w:r>
  </w:p>
  <w:p w:rsidR="00EF60AF" w:rsidRDefault="00EF60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AF" w:rsidRDefault="00B33C06" w:rsidP="006F572F">
    <w:pPr>
      <w:pStyle w:val="Footer"/>
      <w:framePr w:wrap="around" w:vAnchor="text" w:hAnchor="margin" w:xAlign="center" w:y="1"/>
      <w:rPr>
        <w:rStyle w:val="PageNumber"/>
      </w:rPr>
    </w:pPr>
    <w:r>
      <w:rPr>
        <w:rStyle w:val="PageNumber"/>
      </w:rPr>
      <w:fldChar w:fldCharType="begin"/>
    </w:r>
    <w:r w:rsidR="00EF60AF">
      <w:rPr>
        <w:rStyle w:val="PageNumber"/>
      </w:rPr>
      <w:instrText xml:space="preserve">PAGE  </w:instrText>
    </w:r>
    <w:r>
      <w:rPr>
        <w:rStyle w:val="PageNumber"/>
      </w:rPr>
      <w:fldChar w:fldCharType="separate"/>
    </w:r>
    <w:r w:rsidR="00D06986">
      <w:rPr>
        <w:rStyle w:val="PageNumber"/>
        <w:noProof/>
      </w:rPr>
      <w:t>1</w:t>
    </w:r>
    <w:r>
      <w:rPr>
        <w:rStyle w:val="PageNumber"/>
      </w:rPr>
      <w:fldChar w:fldCharType="end"/>
    </w:r>
  </w:p>
  <w:p w:rsidR="00EF60AF" w:rsidRDefault="00EF60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0F" w:rsidRDefault="003C060F" w:rsidP="002149D1">
      <w:r>
        <w:separator/>
      </w:r>
    </w:p>
  </w:footnote>
  <w:footnote w:type="continuationSeparator" w:id="0">
    <w:p w:rsidR="003C060F" w:rsidRDefault="003C060F" w:rsidP="002149D1">
      <w:r>
        <w:continuationSeparator/>
      </w:r>
    </w:p>
  </w:footnote>
  <w:footnote w:type="continuationNotice" w:id="1">
    <w:p w:rsidR="003C060F" w:rsidRDefault="003C060F"/>
  </w:footnote>
  <w:footnote w:id="2">
    <w:p w:rsidR="00EF60AF" w:rsidRPr="00352470" w:rsidRDefault="00EF60AF" w:rsidP="003A0D1F">
      <w:pPr>
        <w:pStyle w:val="FootnoteText"/>
        <w:rPr>
          <w:lang w:val="en-US"/>
        </w:rPr>
      </w:pPr>
      <w:r>
        <w:rPr>
          <w:rStyle w:val="FootnoteReference"/>
        </w:rPr>
        <w:footnoteRef/>
      </w:r>
      <w:r w:rsidRPr="00352470">
        <w:rPr>
          <w:lang w:val="en-US"/>
        </w:rPr>
        <w:t xml:space="preserve"> </w:t>
      </w:r>
      <w:hyperlink r:id="rId1" w:history="1">
        <w:proofErr w:type="spellStart"/>
        <w:r w:rsidRPr="004008A9">
          <w:rPr>
            <w:rStyle w:val="Hyperlink"/>
            <w:lang w:val="en-US"/>
          </w:rPr>
          <w:t>Clarin</w:t>
        </w:r>
        <w:proofErr w:type="spellEnd"/>
        <w:r w:rsidRPr="004008A9">
          <w:rPr>
            <w:rStyle w:val="Hyperlink"/>
            <w:lang w:val="en-US"/>
          </w:rPr>
          <w:t xml:space="preserve"> B Centre Checklist</w:t>
        </w:r>
      </w:hyperlink>
      <w:proofErr w:type="gramStart"/>
      <w:r w:rsidRPr="00352470">
        <w:rPr>
          <w:lang w:val="en-US"/>
        </w:rPr>
        <w:t xml:space="preserve"> </w:t>
      </w:r>
      <w:r w:rsidRPr="00AC3791">
        <w:rPr>
          <w:rStyle w:val="Hyperlink"/>
          <w:u w:val="none"/>
          <w:lang w:val="en-US"/>
        </w:rPr>
        <w:t xml:space="preserve"> </w:t>
      </w:r>
      <w:r w:rsidRPr="00BA3B9E">
        <w:rPr>
          <w:lang w:val="en-US"/>
        </w:rPr>
        <w:t>2015</w:t>
      </w:r>
      <w:proofErr w:type="gramEnd"/>
      <w:r w:rsidRPr="00BA3B9E">
        <w:rPr>
          <w:lang w:val="en-US"/>
        </w:rPr>
        <w:t>-10-29</w:t>
      </w:r>
    </w:p>
  </w:footnote>
  <w:footnote w:id="3">
    <w:p w:rsidR="00E16D00" w:rsidRPr="00E16D00" w:rsidRDefault="00E16D00">
      <w:pPr>
        <w:pStyle w:val="FootnoteText"/>
        <w:rPr>
          <w:lang w:val="en-GB"/>
        </w:rPr>
      </w:pPr>
      <w:r>
        <w:rPr>
          <w:rStyle w:val="FootnoteReference"/>
        </w:rPr>
        <w:footnoteRef/>
      </w:r>
      <w:r w:rsidRPr="00E16D00">
        <w:rPr>
          <w:lang w:val="en-GB"/>
        </w:rPr>
        <w:t xml:space="preserve"> </w:t>
      </w:r>
      <w:proofErr w:type="spellStart"/>
      <w:r w:rsidRPr="00E16D00">
        <w:rPr>
          <w:lang w:val="en-GB"/>
        </w:rPr>
        <w:t>Curation</w:t>
      </w:r>
      <w:proofErr w:type="spellEnd"/>
      <w:r w:rsidRPr="00E16D00">
        <w:rPr>
          <w:lang w:val="en-GB"/>
        </w:rPr>
        <w:t xml:space="preserve"> Module, available at https://clarin.oeaw.ac.at/curate/#!Collections</w:t>
      </w:r>
    </w:p>
  </w:footnote>
  <w:footnote w:id="4">
    <w:p w:rsidR="004606ED" w:rsidRPr="00AC3791" w:rsidRDefault="004606ED" w:rsidP="004606ED">
      <w:pPr>
        <w:pStyle w:val="FootnoteText"/>
        <w:rPr>
          <w:lang w:val="en-US"/>
        </w:rPr>
      </w:pPr>
      <w:r>
        <w:rPr>
          <w:rStyle w:val="FootnoteReference"/>
        </w:rPr>
        <w:footnoteRef/>
      </w:r>
      <w:r w:rsidRPr="00AC3791">
        <w:rPr>
          <w:lang w:val="en-US"/>
        </w:rPr>
        <w:t xml:space="preserve"> </w:t>
      </w:r>
      <w:r>
        <w:rPr>
          <w:lang w:val="en-US"/>
        </w:rPr>
        <w:t>Centre Registry</w:t>
      </w:r>
      <w:r w:rsidR="00E16D00">
        <w:rPr>
          <w:lang w:val="en-US"/>
        </w:rPr>
        <w:t>, available at</w:t>
      </w:r>
      <w:r>
        <w:rPr>
          <w:lang w:val="en-US"/>
        </w:rPr>
        <w:t xml:space="preserve"> </w:t>
      </w:r>
      <w:r w:rsidRPr="00AC3791">
        <w:rPr>
          <w:lang w:val="en-US"/>
        </w:rPr>
        <w:t>https://centres.clarin.eu/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0F" w:rsidRDefault="003C06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DA6E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3C1A6F"/>
    <w:multiLevelType w:val="hybridMultilevel"/>
    <w:tmpl w:val="7EC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5923"/>
    <w:multiLevelType w:val="multilevel"/>
    <w:tmpl w:val="CCB00CF8"/>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CF3593"/>
    <w:multiLevelType w:val="hybridMultilevel"/>
    <w:tmpl w:val="50D4575C"/>
    <w:lvl w:ilvl="0" w:tplc="7960F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D2049"/>
    <w:multiLevelType w:val="hybridMultilevel"/>
    <w:tmpl w:val="92B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2483C"/>
    <w:multiLevelType w:val="hybridMultilevel"/>
    <w:tmpl w:val="BA20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8424E"/>
    <w:multiLevelType w:val="multilevel"/>
    <w:tmpl w:val="65140C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847BC"/>
    <w:multiLevelType w:val="hybridMultilevel"/>
    <w:tmpl w:val="CBE2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B6A4E"/>
    <w:multiLevelType w:val="hybridMultilevel"/>
    <w:tmpl w:val="DBE0C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EAF7428"/>
    <w:multiLevelType w:val="hybridMultilevel"/>
    <w:tmpl w:val="BC886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D328FE"/>
    <w:multiLevelType w:val="hybridMultilevel"/>
    <w:tmpl w:val="E16C7434"/>
    <w:lvl w:ilvl="0" w:tplc="6A34EF2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77C8D"/>
    <w:multiLevelType w:val="hybridMultilevel"/>
    <w:tmpl w:val="98347760"/>
    <w:lvl w:ilvl="0" w:tplc="ADC4E1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B7ED3"/>
    <w:multiLevelType w:val="multilevel"/>
    <w:tmpl w:val="65140C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BA4F6E"/>
    <w:multiLevelType w:val="hybridMultilevel"/>
    <w:tmpl w:val="D876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4005AE"/>
    <w:multiLevelType w:val="hybridMultilevel"/>
    <w:tmpl w:val="2DACA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9502980"/>
    <w:multiLevelType w:val="multilevel"/>
    <w:tmpl w:val="B7AE34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9B66BE8"/>
    <w:multiLevelType w:val="multilevel"/>
    <w:tmpl w:val="65140C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D5059B"/>
    <w:multiLevelType w:val="hybridMultilevel"/>
    <w:tmpl w:val="663A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24337"/>
    <w:multiLevelType w:val="multilevel"/>
    <w:tmpl w:val="24ECDAB6"/>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6905C9"/>
    <w:multiLevelType w:val="hybridMultilevel"/>
    <w:tmpl w:val="52F27B7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FA31175"/>
    <w:multiLevelType w:val="multilevel"/>
    <w:tmpl w:val="65140C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A13BEA"/>
    <w:multiLevelType w:val="hybridMultilevel"/>
    <w:tmpl w:val="94DA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B32F0"/>
    <w:multiLevelType w:val="hybridMultilevel"/>
    <w:tmpl w:val="990C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F144F"/>
    <w:multiLevelType w:val="hybridMultilevel"/>
    <w:tmpl w:val="7894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45844"/>
    <w:multiLevelType w:val="multilevel"/>
    <w:tmpl w:val="BEE8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10"/>
  </w:num>
  <w:num w:numId="4">
    <w:abstractNumId w:val="13"/>
  </w:num>
  <w:num w:numId="5">
    <w:abstractNumId w:val="15"/>
  </w:num>
  <w:num w:numId="6">
    <w:abstractNumId w:val="11"/>
  </w:num>
  <w:num w:numId="7">
    <w:abstractNumId w:val="18"/>
  </w:num>
  <w:num w:numId="8">
    <w:abstractNumId w:val="2"/>
  </w:num>
  <w:num w:numId="9">
    <w:abstractNumId w:val="17"/>
  </w:num>
  <w:num w:numId="10">
    <w:abstractNumId w:val="3"/>
  </w:num>
  <w:num w:numId="11">
    <w:abstractNumId w:val="1"/>
  </w:num>
  <w:num w:numId="12">
    <w:abstractNumId w:val="5"/>
  </w:num>
  <w:num w:numId="13">
    <w:abstractNumId w:val="4"/>
  </w:num>
  <w:num w:numId="14">
    <w:abstractNumId w:val="7"/>
  </w:num>
  <w:num w:numId="15">
    <w:abstractNumId w:val="23"/>
  </w:num>
  <w:num w:numId="16">
    <w:abstractNumId w:val="24"/>
  </w:num>
  <w:num w:numId="17">
    <w:abstractNumId w:val="12"/>
  </w:num>
  <w:num w:numId="18">
    <w:abstractNumId w:val="20"/>
  </w:num>
  <w:num w:numId="19">
    <w:abstractNumId w:val="6"/>
  </w:num>
  <w:num w:numId="20">
    <w:abstractNumId w:val="16"/>
  </w:num>
  <w:num w:numId="21">
    <w:abstractNumId w:val="14"/>
  </w:num>
  <w:num w:numId="22">
    <w:abstractNumId w:val="21"/>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5"/>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F4"/>
    <w:rsid w:val="0000008A"/>
    <w:rsid w:val="00000857"/>
    <w:rsid w:val="000051C9"/>
    <w:rsid w:val="00046ECE"/>
    <w:rsid w:val="00056725"/>
    <w:rsid w:val="000703F7"/>
    <w:rsid w:val="00076810"/>
    <w:rsid w:val="00081AD9"/>
    <w:rsid w:val="00082215"/>
    <w:rsid w:val="000A05F2"/>
    <w:rsid w:val="000A095D"/>
    <w:rsid w:val="000B1BE8"/>
    <w:rsid w:val="000E10C2"/>
    <w:rsid w:val="000E1E10"/>
    <w:rsid w:val="000E709B"/>
    <w:rsid w:val="000E711A"/>
    <w:rsid w:val="000F51BE"/>
    <w:rsid w:val="000F54EE"/>
    <w:rsid w:val="00105ECB"/>
    <w:rsid w:val="00111892"/>
    <w:rsid w:val="0011676D"/>
    <w:rsid w:val="0012032B"/>
    <w:rsid w:val="00120673"/>
    <w:rsid w:val="00127797"/>
    <w:rsid w:val="00134671"/>
    <w:rsid w:val="001352A0"/>
    <w:rsid w:val="00155661"/>
    <w:rsid w:val="00161F0E"/>
    <w:rsid w:val="00163758"/>
    <w:rsid w:val="00165947"/>
    <w:rsid w:val="00173AAD"/>
    <w:rsid w:val="00181D1D"/>
    <w:rsid w:val="001A56C7"/>
    <w:rsid w:val="001B4334"/>
    <w:rsid w:val="001C6DB2"/>
    <w:rsid w:val="001E1D9A"/>
    <w:rsid w:val="001F696A"/>
    <w:rsid w:val="00201BB9"/>
    <w:rsid w:val="0020295C"/>
    <w:rsid w:val="00214929"/>
    <w:rsid w:val="002149D1"/>
    <w:rsid w:val="00220A05"/>
    <w:rsid w:val="00223642"/>
    <w:rsid w:val="00223B53"/>
    <w:rsid w:val="002321AF"/>
    <w:rsid w:val="00232379"/>
    <w:rsid w:val="00241BC1"/>
    <w:rsid w:val="00280F3B"/>
    <w:rsid w:val="002811A8"/>
    <w:rsid w:val="002825B9"/>
    <w:rsid w:val="00282BA3"/>
    <w:rsid w:val="00291642"/>
    <w:rsid w:val="002B6CCC"/>
    <w:rsid w:val="002D3401"/>
    <w:rsid w:val="002D3655"/>
    <w:rsid w:val="002E2ACE"/>
    <w:rsid w:val="00300479"/>
    <w:rsid w:val="003079E1"/>
    <w:rsid w:val="00317B65"/>
    <w:rsid w:val="003207CD"/>
    <w:rsid w:val="003216E9"/>
    <w:rsid w:val="00322B77"/>
    <w:rsid w:val="00325E71"/>
    <w:rsid w:val="003369A5"/>
    <w:rsid w:val="00337FEF"/>
    <w:rsid w:val="00352470"/>
    <w:rsid w:val="003528FD"/>
    <w:rsid w:val="00383E97"/>
    <w:rsid w:val="003A0D1F"/>
    <w:rsid w:val="003A3FAC"/>
    <w:rsid w:val="003B05CF"/>
    <w:rsid w:val="003C060F"/>
    <w:rsid w:val="003C651E"/>
    <w:rsid w:val="003D784E"/>
    <w:rsid w:val="003E4097"/>
    <w:rsid w:val="003E5F23"/>
    <w:rsid w:val="003F38AC"/>
    <w:rsid w:val="004008A9"/>
    <w:rsid w:val="0040542A"/>
    <w:rsid w:val="004076F2"/>
    <w:rsid w:val="00421433"/>
    <w:rsid w:val="00425AD3"/>
    <w:rsid w:val="00432932"/>
    <w:rsid w:val="004437BA"/>
    <w:rsid w:val="00446390"/>
    <w:rsid w:val="00453955"/>
    <w:rsid w:val="00455785"/>
    <w:rsid w:val="004606ED"/>
    <w:rsid w:val="00460966"/>
    <w:rsid w:val="004650CD"/>
    <w:rsid w:val="0047432B"/>
    <w:rsid w:val="004758B5"/>
    <w:rsid w:val="00480D5D"/>
    <w:rsid w:val="0048146D"/>
    <w:rsid w:val="00485611"/>
    <w:rsid w:val="004A396F"/>
    <w:rsid w:val="004A5AC6"/>
    <w:rsid w:val="004B54A3"/>
    <w:rsid w:val="004D1CC3"/>
    <w:rsid w:val="004E529B"/>
    <w:rsid w:val="004E6583"/>
    <w:rsid w:val="004E6611"/>
    <w:rsid w:val="004F3EA1"/>
    <w:rsid w:val="00503600"/>
    <w:rsid w:val="00506DD5"/>
    <w:rsid w:val="00522C6C"/>
    <w:rsid w:val="00523C32"/>
    <w:rsid w:val="0053734D"/>
    <w:rsid w:val="00537756"/>
    <w:rsid w:val="00550B82"/>
    <w:rsid w:val="00554621"/>
    <w:rsid w:val="00557ACC"/>
    <w:rsid w:val="00560DDB"/>
    <w:rsid w:val="00563C9C"/>
    <w:rsid w:val="00563CD9"/>
    <w:rsid w:val="005761C2"/>
    <w:rsid w:val="005771E0"/>
    <w:rsid w:val="005935F8"/>
    <w:rsid w:val="00594FDB"/>
    <w:rsid w:val="005A78C0"/>
    <w:rsid w:val="005B0D73"/>
    <w:rsid w:val="005C3EFF"/>
    <w:rsid w:val="005D1D03"/>
    <w:rsid w:val="005D3CEA"/>
    <w:rsid w:val="005D56E8"/>
    <w:rsid w:val="005F38B5"/>
    <w:rsid w:val="00600A82"/>
    <w:rsid w:val="00601B84"/>
    <w:rsid w:val="006110A1"/>
    <w:rsid w:val="006117B3"/>
    <w:rsid w:val="006129C6"/>
    <w:rsid w:val="00614522"/>
    <w:rsid w:val="006165E7"/>
    <w:rsid w:val="006263E9"/>
    <w:rsid w:val="0062759C"/>
    <w:rsid w:val="00631DAF"/>
    <w:rsid w:val="006331BC"/>
    <w:rsid w:val="00633D43"/>
    <w:rsid w:val="00637E94"/>
    <w:rsid w:val="00650BD3"/>
    <w:rsid w:val="006550F2"/>
    <w:rsid w:val="0065516E"/>
    <w:rsid w:val="0068075F"/>
    <w:rsid w:val="00682530"/>
    <w:rsid w:val="00695D3B"/>
    <w:rsid w:val="006974C0"/>
    <w:rsid w:val="006A01A4"/>
    <w:rsid w:val="006A76E3"/>
    <w:rsid w:val="006B179D"/>
    <w:rsid w:val="006B2FBC"/>
    <w:rsid w:val="006B351E"/>
    <w:rsid w:val="006C4D80"/>
    <w:rsid w:val="006C787D"/>
    <w:rsid w:val="006C78CB"/>
    <w:rsid w:val="006D0186"/>
    <w:rsid w:val="006D2F8A"/>
    <w:rsid w:val="006F572F"/>
    <w:rsid w:val="007175CE"/>
    <w:rsid w:val="0072200D"/>
    <w:rsid w:val="00722FE1"/>
    <w:rsid w:val="007248A2"/>
    <w:rsid w:val="00725093"/>
    <w:rsid w:val="00727415"/>
    <w:rsid w:val="007470DE"/>
    <w:rsid w:val="00752A0D"/>
    <w:rsid w:val="00761700"/>
    <w:rsid w:val="00764252"/>
    <w:rsid w:val="0078254B"/>
    <w:rsid w:val="0079630D"/>
    <w:rsid w:val="007A4949"/>
    <w:rsid w:val="007B121F"/>
    <w:rsid w:val="007C1D69"/>
    <w:rsid w:val="007C2D2B"/>
    <w:rsid w:val="007C5D61"/>
    <w:rsid w:val="007C76F9"/>
    <w:rsid w:val="007D5567"/>
    <w:rsid w:val="007D5817"/>
    <w:rsid w:val="007E0979"/>
    <w:rsid w:val="007E5AD6"/>
    <w:rsid w:val="008034F9"/>
    <w:rsid w:val="00825C13"/>
    <w:rsid w:val="00843B3A"/>
    <w:rsid w:val="008529D1"/>
    <w:rsid w:val="00852A40"/>
    <w:rsid w:val="008534F7"/>
    <w:rsid w:val="00856A71"/>
    <w:rsid w:val="008602DE"/>
    <w:rsid w:val="00860465"/>
    <w:rsid w:val="00870273"/>
    <w:rsid w:val="008931C9"/>
    <w:rsid w:val="00893D55"/>
    <w:rsid w:val="008A278A"/>
    <w:rsid w:val="008C0DEC"/>
    <w:rsid w:val="008C7107"/>
    <w:rsid w:val="008D1583"/>
    <w:rsid w:val="008E408A"/>
    <w:rsid w:val="008F5DBB"/>
    <w:rsid w:val="0092604F"/>
    <w:rsid w:val="009304BF"/>
    <w:rsid w:val="00931E43"/>
    <w:rsid w:val="009439DB"/>
    <w:rsid w:val="00971A9B"/>
    <w:rsid w:val="009770E7"/>
    <w:rsid w:val="00977360"/>
    <w:rsid w:val="00983266"/>
    <w:rsid w:val="009847E2"/>
    <w:rsid w:val="00997CD3"/>
    <w:rsid w:val="009A56D5"/>
    <w:rsid w:val="009A5AB0"/>
    <w:rsid w:val="009A5CD9"/>
    <w:rsid w:val="009B7605"/>
    <w:rsid w:val="009C3C0B"/>
    <w:rsid w:val="009E1655"/>
    <w:rsid w:val="009F427E"/>
    <w:rsid w:val="00A05F84"/>
    <w:rsid w:val="00A07C77"/>
    <w:rsid w:val="00A26261"/>
    <w:rsid w:val="00A27FE0"/>
    <w:rsid w:val="00A40A65"/>
    <w:rsid w:val="00A569E2"/>
    <w:rsid w:val="00A64CE7"/>
    <w:rsid w:val="00A76685"/>
    <w:rsid w:val="00A82A76"/>
    <w:rsid w:val="00A8444A"/>
    <w:rsid w:val="00A84D93"/>
    <w:rsid w:val="00A901CB"/>
    <w:rsid w:val="00A933F7"/>
    <w:rsid w:val="00A939BE"/>
    <w:rsid w:val="00A96394"/>
    <w:rsid w:val="00A97D2A"/>
    <w:rsid w:val="00AA0DB9"/>
    <w:rsid w:val="00AA3F2C"/>
    <w:rsid w:val="00AA4925"/>
    <w:rsid w:val="00AA7A3F"/>
    <w:rsid w:val="00AB45AA"/>
    <w:rsid w:val="00AB4B53"/>
    <w:rsid w:val="00AB7604"/>
    <w:rsid w:val="00AC03C2"/>
    <w:rsid w:val="00AC3791"/>
    <w:rsid w:val="00AD1A14"/>
    <w:rsid w:val="00AD58F2"/>
    <w:rsid w:val="00AF7302"/>
    <w:rsid w:val="00B1085B"/>
    <w:rsid w:val="00B10FEE"/>
    <w:rsid w:val="00B26F83"/>
    <w:rsid w:val="00B27E58"/>
    <w:rsid w:val="00B30884"/>
    <w:rsid w:val="00B33C06"/>
    <w:rsid w:val="00B356DF"/>
    <w:rsid w:val="00B37C5C"/>
    <w:rsid w:val="00B409F2"/>
    <w:rsid w:val="00B468C3"/>
    <w:rsid w:val="00B757C7"/>
    <w:rsid w:val="00B865A2"/>
    <w:rsid w:val="00B96082"/>
    <w:rsid w:val="00BA3B9E"/>
    <w:rsid w:val="00BD3AEE"/>
    <w:rsid w:val="00BD5D0C"/>
    <w:rsid w:val="00BE3114"/>
    <w:rsid w:val="00C067D9"/>
    <w:rsid w:val="00C075A0"/>
    <w:rsid w:val="00C10324"/>
    <w:rsid w:val="00C10CF4"/>
    <w:rsid w:val="00C12399"/>
    <w:rsid w:val="00C13263"/>
    <w:rsid w:val="00C2294D"/>
    <w:rsid w:val="00C519D8"/>
    <w:rsid w:val="00C53560"/>
    <w:rsid w:val="00C62F84"/>
    <w:rsid w:val="00C74C7C"/>
    <w:rsid w:val="00C75279"/>
    <w:rsid w:val="00C93AE7"/>
    <w:rsid w:val="00C9478F"/>
    <w:rsid w:val="00CA28D7"/>
    <w:rsid w:val="00CD6E64"/>
    <w:rsid w:val="00CE0765"/>
    <w:rsid w:val="00CE458F"/>
    <w:rsid w:val="00CE5A8E"/>
    <w:rsid w:val="00CE6663"/>
    <w:rsid w:val="00CF4834"/>
    <w:rsid w:val="00D05F4D"/>
    <w:rsid w:val="00D06837"/>
    <w:rsid w:val="00D06986"/>
    <w:rsid w:val="00D20409"/>
    <w:rsid w:val="00D2389B"/>
    <w:rsid w:val="00D25143"/>
    <w:rsid w:val="00D32110"/>
    <w:rsid w:val="00D41385"/>
    <w:rsid w:val="00D430B6"/>
    <w:rsid w:val="00D43BC0"/>
    <w:rsid w:val="00D5135E"/>
    <w:rsid w:val="00D74464"/>
    <w:rsid w:val="00D76480"/>
    <w:rsid w:val="00D76501"/>
    <w:rsid w:val="00D92650"/>
    <w:rsid w:val="00D967B3"/>
    <w:rsid w:val="00DA643B"/>
    <w:rsid w:val="00DB009D"/>
    <w:rsid w:val="00DD583C"/>
    <w:rsid w:val="00DD5BE4"/>
    <w:rsid w:val="00DF4CB9"/>
    <w:rsid w:val="00E16D00"/>
    <w:rsid w:val="00E20A7B"/>
    <w:rsid w:val="00E30528"/>
    <w:rsid w:val="00E31D25"/>
    <w:rsid w:val="00E3444B"/>
    <w:rsid w:val="00E37829"/>
    <w:rsid w:val="00E4539C"/>
    <w:rsid w:val="00E45C16"/>
    <w:rsid w:val="00E501E7"/>
    <w:rsid w:val="00E53ED7"/>
    <w:rsid w:val="00E7180E"/>
    <w:rsid w:val="00E72573"/>
    <w:rsid w:val="00E82AE5"/>
    <w:rsid w:val="00E87197"/>
    <w:rsid w:val="00E92174"/>
    <w:rsid w:val="00EA00F0"/>
    <w:rsid w:val="00EE5289"/>
    <w:rsid w:val="00EF60AF"/>
    <w:rsid w:val="00F1695E"/>
    <w:rsid w:val="00F17EA2"/>
    <w:rsid w:val="00F210B6"/>
    <w:rsid w:val="00F25AEE"/>
    <w:rsid w:val="00F5327B"/>
    <w:rsid w:val="00F53704"/>
    <w:rsid w:val="00F604B7"/>
    <w:rsid w:val="00F642AE"/>
    <w:rsid w:val="00F64DF2"/>
    <w:rsid w:val="00F83D8E"/>
    <w:rsid w:val="00F97ABA"/>
    <w:rsid w:val="00FA4671"/>
    <w:rsid w:val="00FA5650"/>
    <w:rsid w:val="00FB468B"/>
    <w:rsid w:val="00FD3B14"/>
    <w:rsid w:val="00FF1946"/>
    <w:rsid w:val="00FF6D3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D1"/>
    <w:rPr>
      <w:rFonts w:eastAsia="Times New Roman" w:cs="Times New Roman"/>
      <w:sz w:val="22"/>
      <w:lang w:val="da-DK" w:eastAsia="de-DE"/>
    </w:rPr>
  </w:style>
  <w:style w:type="paragraph" w:styleId="Heading1">
    <w:name w:val="heading 1"/>
    <w:basedOn w:val="Normal"/>
    <w:next w:val="Normal"/>
    <w:link w:val="Overskrift1Tegn"/>
    <w:uiPriority w:val="9"/>
    <w:qFormat/>
    <w:rsid w:val="006F572F"/>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Overskrift2Tegn"/>
    <w:uiPriority w:val="9"/>
    <w:unhideWhenUsed/>
    <w:qFormat/>
    <w:rsid w:val="006F572F"/>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Overskrift3Tegn"/>
    <w:uiPriority w:val="9"/>
    <w:semiHidden/>
    <w:unhideWhenUsed/>
    <w:qFormat/>
    <w:rsid w:val="006F572F"/>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Overskrift4Tegn"/>
    <w:uiPriority w:val="9"/>
    <w:semiHidden/>
    <w:unhideWhenUsed/>
    <w:qFormat/>
    <w:rsid w:val="006F572F"/>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Overskrift5Tegn"/>
    <w:uiPriority w:val="9"/>
    <w:semiHidden/>
    <w:unhideWhenUsed/>
    <w:qFormat/>
    <w:rsid w:val="006F572F"/>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uiPriority w:val="9"/>
    <w:semiHidden/>
    <w:unhideWhenUsed/>
    <w:qFormat/>
    <w:rsid w:val="006F572F"/>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Overskrift7Tegn"/>
    <w:uiPriority w:val="9"/>
    <w:semiHidden/>
    <w:unhideWhenUsed/>
    <w:qFormat/>
    <w:rsid w:val="006F572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6F572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Overskrift9Tegn"/>
    <w:uiPriority w:val="9"/>
    <w:semiHidden/>
    <w:unhideWhenUsed/>
    <w:qFormat/>
    <w:rsid w:val="006F572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dnotetekstTegn"/>
    <w:semiHidden/>
    <w:rsid w:val="002149D1"/>
    <w:pPr>
      <w:jc w:val="both"/>
    </w:pPr>
    <w:rPr>
      <w:sz w:val="20"/>
      <w:szCs w:val="20"/>
      <w:lang w:eastAsia="fr-BE"/>
    </w:rPr>
  </w:style>
  <w:style w:type="character" w:customStyle="1" w:styleId="FodnotetekstTegn">
    <w:name w:val="Fodnotetekst Tegn"/>
    <w:basedOn w:val="DefaultParagraphFont"/>
    <w:link w:val="FootnoteText"/>
    <w:semiHidden/>
    <w:rsid w:val="002149D1"/>
    <w:rPr>
      <w:rFonts w:ascii="Times New Roman" w:eastAsia="Times New Roman" w:hAnsi="Times New Roman" w:cs="Times New Roman"/>
      <w:sz w:val="20"/>
      <w:szCs w:val="20"/>
      <w:lang w:val="en-GB" w:eastAsia="fr-BE"/>
    </w:rPr>
  </w:style>
  <w:style w:type="character" w:styleId="FootnoteReference">
    <w:name w:val="footnote reference"/>
    <w:aliases w:val="Footnote symbol,Footnote"/>
    <w:basedOn w:val="DefaultParagraphFont"/>
    <w:semiHidden/>
    <w:rsid w:val="002149D1"/>
    <w:rPr>
      <w:rFonts w:cs="Times New Roman"/>
      <w:vertAlign w:val="superscript"/>
    </w:rPr>
  </w:style>
  <w:style w:type="paragraph" w:styleId="ListParagraph">
    <w:name w:val="List Paragraph"/>
    <w:basedOn w:val="Normal"/>
    <w:qFormat/>
    <w:rsid w:val="002149D1"/>
    <w:pPr>
      <w:ind w:left="720"/>
      <w:contextualSpacing/>
    </w:pPr>
    <w:rPr>
      <w:lang w:val="en-US" w:eastAsia="en-US"/>
    </w:rPr>
  </w:style>
  <w:style w:type="character" w:styleId="Hyperlink">
    <w:name w:val="Hyperlink"/>
    <w:basedOn w:val="DefaultParagraphFont"/>
    <w:uiPriority w:val="99"/>
    <w:unhideWhenUsed/>
    <w:rsid w:val="002149D1"/>
    <w:rPr>
      <w:color w:val="0000FF" w:themeColor="hyperlink"/>
      <w:u w:val="single"/>
    </w:rPr>
  </w:style>
  <w:style w:type="paragraph" w:styleId="BalloonText">
    <w:name w:val="Balloon Text"/>
    <w:basedOn w:val="Normal"/>
    <w:link w:val="MarkeringsbobletekstTegn"/>
    <w:uiPriority w:val="99"/>
    <w:semiHidden/>
    <w:unhideWhenUsed/>
    <w:rsid w:val="002149D1"/>
    <w:rPr>
      <w:rFonts w:ascii="Lucida Grande" w:hAnsi="Lucida Grande" w:cs="Lucida Grande"/>
      <w:sz w:val="18"/>
      <w:szCs w:val="18"/>
    </w:rPr>
  </w:style>
  <w:style w:type="character" w:customStyle="1" w:styleId="MarkeringsbobletekstTegn">
    <w:name w:val="Markeringsbobletekst Tegn"/>
    <w:basedOn w:val="DefaultParagraphFont"/>
    <w:link w:val="BalloonText"/>
    <w:uiPriority w:val="99"/>
    <w:semiHidden/>
    <w:rsid w:val="002149D1"/>
    <w:rPr>
      <w:rFonts w:ascii="Lucida Grande" w:eastAsia="Times New Roman" w:hAnsi="Lucida Grande" w:cs="Lucida Grande"/>
      <w:sz w:val="18"/>
      <w:szCs w:val="18"/>
      <w:lang w:val="en-GB" w:eastAsia="de-DE"/>
    </w:rPr>
  </w:style>
  <w:style w:type="character" w:customStyle="1" w:styleId="Overskrift2Tegn">
    <w:name w:val="Overskrift 2 Tegn"/>
    <w:basedOn w:val="DefaultParagraphFont"/>
    <w:link w:val="Heading2"/>
    <w:uiPriority w:val="9"/>
    <w:rsid w:val="006F572F"/>
    <w:rPr>
      <w:rFonts w:asciiTheme="majorHAnsi" w:eastAsiaTheme="majorEastAsia" w:hAnsiTheme="majorHAnsi" w:cstheme="majorBidi"/>
      <w:b/>
      <w:bCs/>
      <w:color w:val="4F81BD" w:themeColor="accent1"/>
      <w:sz w:val="26"/>
      <w:szCs w:val="26"/>
      <w:lang w:val="da-DK" w:eastAsia="de-DE"/>
    </w:rPr>
  </w:style>
  <w:style w:type="paragraph" w:styleId="Footer">
    <w:name w:val="footer"/>
    <w:basedOn w:val="Normal"/>
    <w:link w:val="SidefodTegn"/>
    <w:uiPriority w:val="99"/>
    <w:unhideWhenUsed/>
    <w:rsid w:val="002149D1"/>
    <w:pPr>
      <w:tabs>
        <w:tab w:val="center" w:pos="4320"/>
        <w:tab w:val="right" w:pos="8640"/>
      </w:tabs>
    </w:pPr>
  </w:style>
  <w:style w:type="character" w:customStyle="1" w:styleId="SidefodTegn">
    <w:name w:val="Sidefod Tegn"/>
    <w:basedOn w:val="DefaultParagraphFont"/>
    <w:link w:val="Footer"/>
    <w:uiPriority w:val="99"/>
    <w:rsid w:val="002149D1"/>
    <w:rPr>
      <w:rFonts w:eastAsia="Times New Roman" w:cs="Times New Roman"/>
      <w:sz w:val="22"/>
      <w:lang w:val="en-GB" w:eastAsia="de-DE"/>
    </w:rPr>
  </w:style>
  <w:style w:type="character" w:styleId="PageNumber">
    <w:name w:val="page number"/>
    <w:basedOn w:val="DefaultParagraphFont"/>
    <w:uiPriority w:val="99"/>
    <w:semiHidden/>
    <w:unhideWhenUsed/>
    <w:rsid w:val="002149D1"/>
  </w:style>
  <w:style w:type="character" w:customStyle="1" w:styleId="Overskrift1Tegn">
    <w:name w:val="Overskrift 1 Tegn"/>
    <w:basedOn w:val="DefaultParagraphFont"/>
    <w:link w:val="Heading1"/>
    <w:uiPriority w:val="9"/>
    <w:rsid w:val="006F572F"/>
    <w:rPr>
      <w:rFonts w:asciiTheme="majorHAnsi" w:eastAsiaTheme="majorEastAsia" w:hAnsiTheme="majorHAnsi" w:cstheme="majorBidi"/>
      <w:b/>
      <w:bCs/>
      <w:color w:val="345A8A" w:themeColor="accent1" w:themeShade="B5"/>
      <w:sz w:val="32"/>
      <w:szCs w:val="32"/>
      <w:lang w:val="en-GB" w:eastAsia="de-DE"/>
    </w:rPr>
  </w:style>
  <w:style w:type="paragraph" w:styleId="NoSpacing">
    <w:name w:val="No Spacing"/>
    <w:uiPriority w:val="1"/>
    <w:qFormat/>
    <w:rsid w:val="006F572F"/>
    <w:rPr>
      <w:rFonts w:eastAsia="Times New Roman" w:cs="Times New Roman"/>
      <w:sz w:val="22"/>
      <w:lang w:val="en-GB" w:eastAsia="de-DE"/>
    </w:rPr>
  </w:style>
  <w:style w:type="table" w:styleId="TableGrid">
    <w:name w:val="Table Grid"/>
    <w:basedOn w:val="TableNormal"/>
    <w:uiPriority w:val="59"/>
    <w:rsid w:val="006F5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basedOn w:val="DefaultParagraphFont"/>
    <w:link w:val="Heading3"/>
    <w:uiPriority w:val="9"/>
    <w:semiHidden/>
    <w:rsid w:val="006F572F"/>
    <w:rPr>
      <w:rFonts w:asciiTheme="majorHAnsi" w:eastAsiaTheme="majorEastAsia" w:hAnsiTheme="majorHAnsi" w:cstheme="majorBidi"/>
      <w:b/>
      <w:bCs/>
      <w:color w:val="4F81BD" w:themeColor="accent1"/>
      <w:sz w:val="22"/>
      <w:lang w:val="en-GB" w:eastAsia="de-DE"/>
    </w:rPr>
  </w:style>
  <w:style w:type="character" w:customStyle="1" w:styleId="Overskrift4Tegn">
    <w:name w:val="Overskrift 4 Tegn"/>
    <w:basedOn w:val="DefaultParagraphFont"/>
    <w:link w:val="Heading4"/>
    <w:uiPriority w:val="9"/>
    <w:semiHidden/>
    <w:rsid w:val="006F572F"/>
    <w:rPr>
      <w:rFonts w:asciiTheme="majorHAnsi" w:eastAsiaTheme="majorEastAsia" w:hAnsiTheme="majorHAnsi" w:cstheme="majorBidi"/>
      <w:b/>
      <w:bCs/>
      <w:i/>
      <w:iCs/>
      <w:color w:val="4F81BD" w:themeColor="accent1"/>
      <w:sz w:val="22"/>
      <w:lang w:val="en-GB" w:eastAsia="de-DE"/>
    </w:rPr>
  </w:style>
  <w:style w:type="character" w:customStyle="1" w:styleId="Overskrift5Tegn">
    <w:name w:val="Overskrift 5 Tegn"/>
    <w:basedOn w:val="DefaultParagraphFont"/>
    <w:link w:val="Heading5"/>
    <w:uiPriority w:val="9"/>
    <w:semiHidden/>
    <w:rsid w:val="006F572F"/>
    <w:rPr>
      <w:rFonts w:asciiTheme="majorHAnsi" w:eastAsiaTheme="majorEastAsia" w:hAnsiTheme="majorHAnsi" w:cstheme="majorBidi"/>
      <w:color w:val="243F60" w:themeColor="accent1" w:themeShade="7F"/>
      <w:sz w:val="22"/>
      <w:lang w:val="en-GB" w:eastAsia="de-DE"/>
    </w:rPr>
  </w:style>
  <w:style w:type="character" w:customStyle="1" w:styleId="Overskrift6Tegn">
    <w:name w:val="Overskrift 6 Tegn"/>
    <w:basedOn w:val="DefaultParagraphFont"/>
    <w:link w:val="Heading6"/>
    <w:uiPriority w:val="9"/>
    <w:semiHidden/>
    <w:rsid w:val="006F572F"/>
    <w:rPr>
      <w:rFonts w:asciiTheme="majorHAnsi" w:eastAsiaTheme="majorEastAsia" w:hAnsiTheme="majorHAnsi" w:cstheme="majorBidi"/>
      <w:i/>
      <w:iCs/>
      <w:color w:val="243F60" w:themeColor="accent1" w:themeShade="7F"/>
      <w:sz w:val="22"/>
      <w:lang w:val="en-GB" w:eastAsia="de-DE"/>
    </w:rPr>
  </w:style>
  <w:style w:type="character" w:customStyle="1" w:styleId="Overskrift7Tegn">
    <w:name w:val="Overskrift 7 Tegn"/>
    <w:basedOn w:val="DefaultParagraphFont"/>
    <w:link w:val="Heading7"/>
    <w:uiPriority w:val="9"/>
    <w:semiHidden/>
    <w:rsid w:val="006F572F"/>
    <w:rPr>
      <w:rFonts w:asciiTheme="majorHAnsi" w:eastAsiaTheme="majorEastAsia" w:hAnsiTheme="majorHAnsi" w:cstheme="majorBidi"/>
      <w:i/>
      <w:iCs/>
      <w:color w:val="404040" w:themeColor="text1" w:themeTint="BF"/>
      <w:sz w:val="22"/>
      <w:lang w:val="en-GB" w:eastAsia="de-DE"/>
    </w:rPr>
  </w:style>
  <w:style w:type="character" w:customStyle="1" w:styleId="Overskrift8Tegn">
    <w:name w:val="Overskrift 8 Tegn"/>
    <w:basedOn w:val="DefaultParagraphFont"/>
    <w:link w:val="Heading8"/>
    <w:uiPriority w:val="9"/>
    <w:semiHidden/>
    <w:rsid w:val="006F572F"/>
    <w:rPr>
      <w:rFonts w:asciiTheme="majorHAnsi" w:eastAsiaTheme="majorEastAsia" w:hAnsiTheme="majorHAnsi" w:cstheme="majorBidi"/>
      <w:color w:val="404040" w:themeColor="text1" w:themeTint="BF"/>
      <w:sz w:val="20"/>
      <w:szCs w:val="20"/>
      <w:lang w:val="en-GB" w:eastAsia="de-DE"/>
    </w:rPr>
  </w:style>
  <w:style w:type="character" w:customStyle="1" w:styleId="Overskrift9Tegn">
    <w:name w:val="Overskrift 9 Tegn"/>
    <w:basedOn w:val="DefaultParagraphFont"/>
    <w:link w:val="Heading9"/>
    <w:uiPriority w:val="9"/>
    <w:semiHidden/>
    <w:rsid w:val="006F572F"/>
    <w:rPr>
      <w:rFonts w:asciiTheme="majorHAnsi" w:eastAsiaTheme="majorEastAsia" w:hAnsiTheme="majorHAnsi" w:cstheme="majorBidi"/>
      <w:i/>
      <w:iCs/>
      <w:color w:val="404040" w:themeColor="text1" w:themeTint="BF"/>
      <w:sz w:val="20"/>
      <w:szCs w:val="20"/>
      <w:lang w:val="en-GB" w:eastAsia="de-DE"/>
    </w:rPr>
  </w:style>
  <w:style w:type="table" w:customStyle="1" w:styleId="Lysliste-markeringsfarve11">
    <w:name w:val="Lys liste - markeringsfarve11"/>
    <w:basedOn w:val="TableNormal"/>
    <w:uiPriority w:val="61"/>
    <w:rsid w:val="008604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C10CF4"/>
    <w:rPr>
      <w:sz w:val="18"/>
      <w:szCs w:val="18"/>
    </w:rPr>
  </w:style>
  <w:style w:type="paragraph" w:styleId="CommentText">
    <w:name w:val="annotation text"/>
    <w:basedOn w:val="Normal"/>
    <w:link w:val="KommentartekstTegn"/>
    <w:uiPriority w:val="99"/>
    <w:semiHidden/>
    <w:unhideWhenUsed/>
    <w:rsid w:val="00C10CF4"/>
    <w:pPr>
      <w:spacing w:after="200"/>
    </w:pPr>
    <w:rPr>
      <w:rFonts w:eastAsiaTheme="minorHAnsi" w:cstheme="minorBidi"/>
      <w:sz w:val="24"/>
      <w:lang w:val="en-US" w:eastAsia="en-US"/>
    </w:rPr>
  </w:style>
  <w:style w:type="character" w:customStyle="1" w:styleId="KommentartekstTegn">
    <w:name w:val="Kommentartekst Tegn"/>
    <w:basedOn w:val="DefaultParagraphFont"/>
    <w:link w:val="CommentText"/>
    <w:uiPriority w:val="99"/>
    <w:semiHidden/>
    <w:rsid w:val="00C10CF4"/>
    <w:rPr>
      <w:rFonts w:eastAsiaTheme="minorHAnsi"/>
    </w:rPr>
  </w:style>
  <w:style w:type="character" w:styleId="FollowedHyperlink">
    <w:name w:val="FollowedHyperlink"/>
    <w:basedOn w:val="DefaultParagraphFont"/>
    <w:uiPriority w:val="99"/>
    <w:semiHidden/>
    <w:unhideWhenUsed/>
    <w:rsid w:val="0000008A"/>
    <w:rPr>
      <w:color w:val="800080" w:themeColor="followedHyperlink"/>
      <w:u w:val="single"/>
    </w:rPr>
  </w:style>
  <w:style w:type="paragraph" w:styleId="CommentSubject">
    <w:name w:val="annotation subject"/>
    <w:basedOn w:val="CommentText"/>
    <w:next w:val="CommentText"/>
    <w:link w:val="KommentaremneTegn"/>
    <w:uiPriority w:val="99"/>
    <w:semiHidden/>
    <w:unhideWhenUsed/>
    <w:rsid w:val="000E709B"/>
    <w:pPr>
      <w:spacing w:after="0"/>
    </w:pPr>
    <w:rPr>
      <w:rFonts w:eastAsia="Times New Roman" w:cs="Times New Roman"/>
      <w:b/>
      <w:bCs/>
      <w:sz w:val="20"/>
      <w:szCs w:val="20"/>
      <w:lang w:val="en-GB" w:eastAsia="de-DE"/>
    </w:rPr>
  </w:style>
  <w:style w:type="character" w:customStyle="1" w:styleId="KommentaremneTegn">
    <w:name w:val="Kommentaremne Tegn"/>
    <w:basedOn w:val="KommentartekstTegn"/>
    <w:link w:val="CommentSubject"/>
    <w:uiPriority w:val="99"/>
    <w:semiHidden/>
    <w:rsid w:val="000E709B"/>
    <w:rPr>
      <w:rFonts w:eastAsia="Times New Roman" w:cs="Times New Roman"/>
      <w:b/>
      <w:bCs/>
      <w:sz w:val="20"/>
      <w:szCs w:val="20"/>
      <w:lang w:val="en-GB" w:eastAsia="de-DE"/>
    </w:rPr>
  </w:style>
  <w:style w:type="paragraph" w:styleId="Subtitle">
    <w:name w:val="Subtitle"/>
    <w:basedOn w:val="Normal"/>
    <w:next w:val="Normal"/>
    <w:link w:val="UndertitelTegn"/>
    <w:uiPriority w:val="11"/>
    <w:qFormat/>
    <w:rsid w:val="00C93AE7"/>
    <w:pPr>
      <w:numPr>
        <w:ilvl w:val="1"/>
      </w:numPr>
    </w:pPr>
    <w:rPr>
      <w:rFonts w:asciiTheme="majorHAnsi" w:eastAsiaTheme="majorEastAsia" w:hAnsiTheme="majorHAnsi" w:cstheme="majorBidi"/>
      <w:i/>
      <w:iCs/>
      <w:color w:val="4F81BD" w:themeColor="accent1"/>
      <w:spacing w:val="15"/>
      <w:sz w:val="24"/>
    </w:rPr>
  </w:style>
  <w:style w:type="character" w:customStyle="1" w:styleId="UndertitelTegn">
    <w:name w:val="Undertitel Tegn"/>
    <w:basedOn w:val="DefaultParagraphFont"/>
    <w:link w:val="Subtitle"/>
    <w:uiPriority w:val="11"/>
    <w:rsid w:val="00C93AE7"/>
    <w:rPr>
      <w:rFonts w:asciiTheme="majorHAnsi" w:eastAsiaTheme="majorEastAsia" w:hAnsiTheme="majorHAnsi" w:cstheme="majorBidi"/>
      <w:i/>
      <w:iCs/>
      <w:color w:val="4F81BD" w:themeColor="accent1"/>
      <w:spacing w:val="15"/>
      <w:lang w:val="en-GB" w:eastAsia="de-DE"/>
    </w:rPr>
  </w:style>
  <w:style w:type="paragraph" w:styleId="ListBullet">
    <w:name w:val="List Bullet"/>
    <w:basedOn w:val="Normal"/>
    <w:uiPriority w:val="99"/>
    <w:unhideWhenUsed/>
    <w:rsid w:val="00DF4CB9"/>
    <w:pPr>
      <w:numPr>
        <w:numId w:val="23"/>
      </w:numPr>
      <w:contextualSpacing/>
    </w:pPr>
  </w:style>
  <w:style w:type="paragraph" w:styleId="HTMLPreformatted">
    <w:name w:val="HTML Preformatted"/>
    <w:basedOn w:val="Normal"/>
    <w:link w:val="FormateretHTMLTegn"/>
    <w:uiPriority w:val="99"/>
    <w:unhideWhenUsed/>
    <w:rsid w:val="002E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da-DK"/>
    </w:rPr>
  </w:style>
  <w:style w:type="character" w:customStyle="1" w:styleId="FormateretHTMLTegn">
    <w:name w:val="Formateret HTML Tegn"/>
    <w:basedOn w:val="DefaultParagraphFont"/>
    <w:link w:val="HTMLPreformatted"/>
    <w:uiPriority w:val="99"/>
    <w:rsid w:val="002E2ACE"/>
    <w:rPr>
      <w:rFonts w:ascii="Courier New" w:eastAsiaTheme="minorHAnsi" w:hAnsi="Courier New" w:cs="Courier New"/>
      <w:color w:val="000000"/>
      <w:sz w:val="20"/>
      <w:szCs w:val="20"/>
      <w:lang w:val="da-DK" w:eastAsia="da-DK"/>
    </w:rPr>
  </w:style>
  <w:style w:type="character" w:styleId="Strong">
    <w:name w:val="Strong"/>
    <w:basedOn w:val="DefaultParagraphFont"/>
    <w:uiPriority w:val="22"/>
    <w:qFormat/>
    <w:rsid w:val="002E2ACE"/>
    <w:rPr>
      <w:b/>
      <w:bCs/>
    </w:rPr>
  </w:style>
  <w:style w:type="paragraph" w:styleId="NormalWeb">
    <w:name w:val="Normal (Web)"/>
    <w:basedOn w:val="Normal"/>
    <w:uiPriority w:val="99"/>
    <w:unhideWhenUsed/>
    <w:rsid w:val="006A76E3"/>
    <w:pPr>
      <w:spacing w:before="100" w:beforeAutospacing="1" w:after="100" w:afterAutospacing="1"/>
    </w:pPr>
    <w:rPr>
      <w:rFonts w:ascii="Times New Roman" w:eastAsiaTheme="minorHAnsi" w:hAnsi="Times New Roman"/>
      <w:color w:val="000000"/>
      <w:sz w:val="24"/>
      <w:lang w:eastAsia="da-DK"/>
    </w:rPr>
  </w:style>
  <w:style w:type="character" w:styleId="IntenseEmphasis">
    <w:name w:val="Intense Emphasis"/>
    <w:basedOn w:val="DefaultParagraphFont"/>
    <w:uiPriority w:val="21"/>
    <w:qFormat/>
    <w:rsid w:val="00A64CE7"/>
    <w:rPr>
      <w:b/>
      <w:bCs/>
      <w:i/>
      <w:iCs/>
      <w:color w:val="4F81BD" w:themeColor="accent1"/>
    </w:rPr>
  </w:style>
  <w:style w:type="paragraph" w:styleId="Header">
    <w:name w:val="header"/>
    <w:basedOn w:val="Normal"/>
    <w:link w:val="SidehovedTegn"/>
    <w:uiPriority w:val="99"/>
    <w:unhideWhenUsed/>
    <w:rsid w:val="003C060F"/>
    <w:pPr>
      <w:tabs>
        <w:tab w:val="center" w:pos="4819"/>
        <w:tab w:val="right" w:pos="9638"/>
      </w:tabs>
    </w:pPr>
  </w:style>
  <w:style w:type="character" w:customStyle="1" w:styleId="SidehovedTegn">
    <w:name w:val="Sidehoved Tegn"/>
    <w:basedOn w:val="DefaultParagraphFont"/>
    <w:link w:val="Header"/>
    <w:uiPriority w:val="99"/>
    <w:rsid w:val="003C060F"/>
    <w:rPr>
      <w:rFonts w:eastAsia="Times New Roman" w:cs="Times New Roman"/>
      <w:sz w:val="22"/>
      <w:lang w:val="da-DK"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D1"/>
    <w:rPr>
      <w:rFonts w:eastAsia="Times New Roman" w:cs="Times New Roman"/>
      <w:sz w:val="22"/>
      <w:lang w:val="da-DK" w:eastAsia="de-DE"/>
    </w:rPr>
  </w:style>
  <w:style w:type="paragraph" w:styleId="Heading1">
    <w:name w:val="heading 1"/>
    <w:basedOn w:val="Normal"/>
    <w:next w:val="Normal"/>
    <w:link w:val="Overskrift1Tegn"/>
    <w:uiPriority w:val="9"/>
    <w:qFormat/>
    <w:rsid w:val="006F572F"/>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Overskrift2Tegn"/>
    <w:uiPriority w:val="9"/>
    <w:unhideWhenUsed/>
    <w:qFormat/>
    <w:rsid w:val="006F572F"/>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Overskrift3Tegn"/>
    <w:uiPriority w:val="9"/>
    <w:semiHidden/>
    <w:unhideWhenUsed/>
    <w:qFormat/>
    <w:rsid w:val="006F572F"/>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Overskrift4Tegn"/>
    <w:uiPriority w:val="9"/>
    <w:semiHidden/>
    <w:unhideWhenUsed/>
    <w:qFormat/>
    <w:rsid w:val="006F572F"/>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Overskrift5Tegn"/>
    <w:uiPriority w:val="9"/>
    <w:semiHidden/>
    <w:unhideWhenUsed/>
    <w:qFormat/>
    <w:rsid w:val="006F572F"/>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uiPriority w:val="9"/>
    <w:semiHidden/>
    <w:unhideWhenUsed/>
    <w:qFormat/>
    <w:rsid w:val="006F572F"/>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Overskrift7Tegn"/>
    <w:uiPriority w:val="9"/>
    <w:semiHidden/>
    <w:unhideWhenUsed/>
    <w:qFormat/>
    <w:rsid w:val="006F572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6F572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Overskrift9Tegn"/>
    <w:uiPriority w:val="9"/>
    <w:semiHidden/>
    <w:unhideWhenUsed/>
    <w:qFormat/>
    <w:rsid w:val="006F572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dnotetekstTegn"/>
    <w:semiHidden/>
    <w:rsid w:val="002149D1"/>
    <w:pPr>
      <w:jc w:val="both"/>
    </w:pPr>
    <w:rPr>
      <w:sz w:val="20"/>
      <w:szCs w:val="20"/>
      <w:lang w:eastAsia="fr-BE"/>
    </w:rPr>
  </w:style>
  <w:style w:type="character" w:customStyle="1" w:styleId="FodnotetekstTegn">
    <w:name w:val="Fodnotetekst Tegn"/>
    <w:basedOn w:val="DefaultParagraphFont"/>
    <w:link w:val="FootnoteText"/>
    <w:semiHidden/>
    <w:rsid w:val="002149D1"/>
    <w:rPr>
      <w:rFonts w:ascii="Times New Roman" w:eastAsia="Times New Roman" w:hAnsi="Times New Roman" w:cs="Times New Roman"/>
      <w:sz w:val="20"/>
      <w:szCs w:val="20"/>
      <w:lang w:val="en-GB" w:eastAsia="fr-BE"/>
    </w:rPr>
  </w:style>
  <w:style w:type="character" w:styleId="FootnoteReference">
    <w:name w:val="footnote reference"/>
    <w:aliases w:val="Footnote symbol,Footnote"/>
    <w:basedOn w:val="DefaultParagraphFont"/>
    <w:semiHidden/>
    <w:rsid w:val="002149D1"/>
    <w:rPr>
      <w:rFonts w:cs="Times New Roman"/>
      <w:vertAlign w:val="superscript"/>
    </w:rPr>
  </w:style>
  <w:style w:type="paragraph" w:styleId="ListParagraph">
    <w:name w:val="List Paragraph"/>
    <w:basedOn w:val="Normal"/>
    <w:qFormat/>
    <w:rsid w:val="002149D1"/>
    <w:pPr>
      <w:ind w:left="720"/>
      <w:contextualSpacing/>
    </w:pPr>
    <w:rPr>
      <w:lang w:val="en-US" w:eastAsia="en-US"/>
    </w:rPr>
  </w:style>
  <w:style w:type="character" w:styleId="Hyperlink">
    <w:name w:val="Hyperlink"/>
    <w:basedOn w:val="DefaultParagraphFont"/>
    <w:uiPriority w:val="99"/>
    <w:unhideWhenUsed/>
    <w:rsid w:val="002149D1"/>
    <w:rPr>
      <w:color w:val="0000FF" w:themeColor="hyperlink"/>
      <w:u w:val="single"/>
    </w:rPr>
  </w:style>
  <w:style w:type="paragraph" w:styleId="BalloonText">
    <w:name w:val="Balloon Text"/>
    <w:basedOn w:val="Normal"/>
    <w:link w:val="MarkeringsbobletekstTegn"/>
    <w:uiPriority w:val="99"/>
    <w:semiHidden/>
    <w:unhideWhenUsed/>
    <w:rsid w:val="002149D1"/>
    <w:rPr>
      <w:rFonts w:ascii="Lucida Grande" w:hAnsi="Lucida Grande" w:cs="Lucida Grande"/>
      <w:sz w:val="18"/>
      <w:szCs w:val="18"/>
    </w:rPr>
  </w:style>
  <w:style w:type="character" w:customStyle="1" w:styleId="MarkeringsbobletekstTegn">
    <w:name w:val="Markeringsbobletekst Tegn"/>
    <w:basedOn w:val="DefaultParagraphFont"/>
    <w:link w:val="BalloonText"/>
    <w:uiPriority w:val="99"/>
    <w:semiHidden/>
    <w:rsid w:val="002149D1"/>
    <w:rPr>
      <w:rFonts w:ascii="Lucida Grande" w:eastAsia="Times New Roman" w:hAnsi="Lucida Grande" w:cs="Lucida Grande"/>
      <w:sz w:val="18"/>
      <w:szCs w:val="18"/>
      <w:lang w:val="en-GB" w:eastAsia="de-DE"/>
    </w:rPr>
  </w:style>
  <w:style w:type="character" w:customStyle="1" w:styleId="Overskrift2Tegn">
    <w:name w:val="Overskrift 2 Tegn"/>
    <w:basedOn w:val="DefaultParagraphFont"/>
    <w:link w:val="Heading2"/>
    <w:uiPriority w:val="9"/>
    <w:rsid w:val="006F572F"/>
    <w:rPr>
      <w:rFonts w:asciiTheme="majorHAnsi" w:eastAsiaTheme="majorEastAsia" w:hAnsiTheme="majorHAnsi" w:cstheme="majorBidi"/>
      <w:b/>
      <w:bCs/>
      <w:color w:val="4F81BD" w:themeColor="accent1"/>
      <w:sz w:val="26"/>
      <w:szCs w:val="26"/>
      <w:lang w:val="da-DK" w:eastAsia="de-DE"/>
    </w:rPr>
  </w:style>
  <w:style w:type="paragraph" w:styleId="Footer">
    <w:name w:val="footer"/>
    <w:basedOn w:val="Normal"/>
    <w:link w:val="SidefodTegn"/>
    <w:uiPriority w:val="99"/>
    <w:unhideWhenUsed/>
    <w:rsid w:val="002149D1"/>
    <w:pPr>
      <w:tabs>
        <w:tab w:val="center" w:pos="4320"/>
        <w:tab w:val="right" w:pos="8640"/>
      </w:tabs>
    </w:pPr>
  </w:style>
  <w:style w:type="character" w:customStyle="1" w:styleId="SidefodTegn">
    <w:name w:val="Sidefod Tegn"/>
    <w:basedOn w:val="DefaultParagraphFont"/>
    <w:link w:val="Footer"/>
    <w:uiPriority w:val="99"/>
    <w:rsid w:val="002149D1"/>
    <w:rPr>
      <w:rFonts w:eastAsia="Times New Roman" w:cs="Times New Roman"/>
      <w:sz w:val="22"/>
      <w:lang w:val="en-GB" w:eastAsia="de-DE"/>
    </w:rPr>
  </w:style>
  <w:style w:type="character" w:styleId="PageNumber">
    <w:name w:val="page number"/>
    <w:basedOn w:val="DefaultParagraphFont"/>
    <w:uiPriority w:val="99"/>
    <w:semiHidden/>
    <w:unhideWhenUsed/>
    <w:rsid w:val="002149D1"/>
  </w:style>
  <w:style w:type="character" w:customStyle="1" w:styleId="Overskrift1Tegn">
    <w:name w:val="Overskrift 1 Tegn"/>
    <w:basedOn w:val="DefaultParagraphFont"/>
    <w:link w:val="Heading1"/>
    <w:uiPriority w:val="9"/>
    <w:rsid w:val="006F572F"/>
    <w:rPr>
      <w:rFonts w:asciiTheme="majorHAnsi" w:eastAsiaTheme="majorEastAsia" w:hAnsiTheme="majorHAnsi" w:cstheme="majorBidi"/>
      <w:b/>
      <w:bCs/>
      <w:color w:val="345A8A" w:themeColor="accent1" w:themeShade="B5"/>
      <w:sz w:val="32"/>
      <w:szCs w:val="32"/>
      <w:lang w:val="en-GB" w:eastAsia="de-DE"/>
    </w:rPr>
  </w:style>
  <w:style w:type="paragraph" w:styleId="NoSpacing">
    <w:name w:val="No Spacing"/>
    <w:uiPriority w:val="1"/>
    <w:qFormat/>
    <w:rsid w:val="006F572F"/>
    <w:rPr>
      <w:rFonts w:eastAsia="Times New Roman" w:cs="Times New Roman"/>
      <w:sz w:val="22"/>
      <w:lang w:val="en-GB" w:eastAsia="de-DE"/>
    </w:rPr>
  </w:style>
  <w:style w:type="table" w:styleId="TableGrid">
    <w:name w:val="Table Grid"/>
    <w:basedOn w:val="TableNormal"/>
    <w:uiPriority w:val="59"/>
    <w:rsid w:val="006F5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basedOn w:val="DefaultParagraphFont"/>
    <w:link w:val="Heading3"/>
    <w:uiPriority w:val="9"/>
    <w:semiHidden/>
    <w:rsid w:val="006F572F"/>
    <w:rPr>
      <w:rFonts w:asciiTheme="majorHAnsi" w:eastAsiaTheme="majorEastAsia" w:hAnsiTheme="majorHAnsi" w:cstheme="majorBidi"/>
      <w:b/>
      <w:bCs/>
      <w:color w:val="4F81BD" w:themeColor="accent1"/>
      <w:sz w:val="22"/>
      <w:lang w:val="en-GB" w:eastAsia="de-DE"/>
    </w:rPr>
  </w:style>
  <w:style w:type="character" w:customStyle="1" w:styleId="Overskrift4Tegn">
    <w:name w:val="Overskrift 4 Tegn"/>
    <w:basedOn w:val="DefaultParagraphFont"/>
    <w:link w:val="Heading4"/>
    <w:uiPriority w:val="9"/>
    <w:semiHidden/>
    <w:rsid w:val="006F572F"/>
    <w:rPr>
      <w:rFonts w:asciiTheme="majorHAnsi" w:eastAsiaTheme="majorEastAsia" w:hAnsiTheme="majorHAnsi" w:cstheme="majorBidi"/>
      <w:b/>
      <w:bCs/>
      <w:i/>
      <w:iCs/>
      <w:color w:val="4F81BD" w:themeColor="accent1"/>
      <w:sz w:val="22"/>
      <w:lang w:val="en-GB" w:eastAsia="de-DE"/>
    </w:rPr>
  </w:style>
  <w:style w:type="character" w:customStyle="1" w:styleId="Overskrift5Tegn">
    <w:name w:val="Overskrift 5 Tegn"/>
    <w:basedOn w:val="DefaultParagraphFont"/>
    <w:link w:val="Heading5"/>
    <w:uiPriority w:val="9"/>
    <w:semiHidden/>
    <w:rsid w:val="006F572F"/>
    <w:rPr>
      <w:rFonts w:asciiTheme="majorHAnsi" w:eastAsiaTheme="majorEastAsia" w:hAnsiTheme="majorHAnsi" w:cstheme="majorBidi"/>
      <w:color w:val="243F60" w:themeColor="accent1" w:themeShade="7F"/>
      <w:sz w:val="22"/>
      <w:lang w:val="en-GB" w:eastAsia="de-DE"/>
    </w:rPr>
  </w:style>
  <w:style w:type="character" w:customStyle="1" w:styleId="Overskrift6Tegn">
    <w:name w:val="Overskrift 6 Tegn"/>
    <w:basedOn w:val="DefaultParagraphFont"/>
    <w:link w:val="Heading6"/>
    <w:uiPriority w:val="9"/>
    <w:semiHidden/>
    <w:rsid w:val="006F572F"/>
    <w:rPr>
      <w:rFonts w:asciiTheme="majorHAnsi" w:eastAsiaTheme="majorEastAsia" w:hAnsiTheme="majorHAnsi" w:cstheme="majorBidi"/>
      <w:i/>
      <w:iCs/>
      <w:color w:val="243F60" w:themeColor="accent1" w:themeShade="7F"/>
      <w:sz w:val="22"/>
      <w:lang w:val="en-GB" w:eastAsia="de-DE"/>
    </w:rPr>
  </w:style>
  <w:style w:type="character" w:customStyle="1" w:styleId="Overskrift7Tegn">
    <w:name w:val="Overskrift 7 Tegn"/>
    <w:basedOn w:val="DefaultParagraphFont"/>
    <w:link w:val="Heading7"/>
    <w:uiPriority w:val="9"/>
    <w:semiHidden/>
    <w:rsid w:val="006F572F"/>
    <w:rPr>
      <w:rFonts w:asciiTheme="majorHAnsi" w:eastAsiaTheme="majorEastAsia" w:hAnsiTheme="majorHAnsi" w:cstheme="majorBidi"/>
      <w:i/>
      <w:iCs/>
      <w:color w:val="404040" w:themeColor="text1" w:themeTint="BF"/>
      <w:sz w:val="22"/>
      <w:lang w:val="en-GB" w:eastAsia="de-DE"/>
    </w:rPr>
  </w:style>
  <w:style w:type="character" w:customStyle="1" w:styleId="Overskrift8Tegn">
    <w:name w:val="Overskrift 8 Tegn"/>
    <w:basedOn w:val="DefaultParagraphFont"/>
    <w:link w:val="Heading8"/>
    <w:uiPriority w:val="9"/>
    <w:semiHidden/>
    <w:rsid w:val="006F572F"/>
    <w:rPr>
      <w:rFonts w:asciiTheme="majorHAnsi" w:eastAsiaTheme="majorEastAsia" w:hAnsiTheme="majorHAnsi" w:cstheme="majorBidi"/>
      <w:color w:val="404040" w:themeColor="text1" w:themeTint="BF"/>
      <w:sz w:val="20"/>
      <w:szCs w:val="20"/>
      <w:lang w:val="en-GB" w:eastAsia="de-DE"/>
    </w:rPr>
  </w:style>
  <w:style w:type="character" w:customStyle="1" w:styleId="Overskrift9Tegn">
    <w:name w:val="Overskrift 9 Tegn"/>
    <w:basedOn w:val="DefaultParagraphFont"/>
    <w:link w:val="Heading9"/>
    <w:uiPriority w:val="9"/>
    <w:semiHidden/>
    <w:rsid w:val="006F572F"/>
    <w:rPr>
      <w:rFonts w:asciiTheme="majorHAnsi" w:eastAsiaTheme="majorEastAsia" w:hAnsiTheme="majorHAnsi" w:cstheme="majorBidi"/>
      <w:i/>
      <w:iCs/>
      <w:color w:val="404040" w:themeColor="text1" w:themeTint="BF"/>
      <w:sz w:val="20"/>
      <w:szCs w:val="20"/>
      <w:lang w:val="en-GB" w:eastAsia="de-DE"/>
    </w:rPr>
  </w:style>
  <w:style w:type="table" w:customStyle="1" w:styleId="Lysliste-markeringsfarve11">
    <w:name w:val="Lys liste - markeringsfarve11"/>
    <w:basedOn w:val="TableNormal"/>
    <w:uiPriority w:val="61"/>
    <w:rsid w:val="008604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C10CF4"/>
    <w:rPr>
      <w:sz w:val="18"/>
      <w:szCs w:val="18"/>
    </w:rPr>
  </w:style>
  <w:style w:type="paragraph" w:styleId="CommentText">
    <w:name w:val="annotation text"/>
    <w:basedOn w:val="Normal"/>
    <w:link w:val="KommentartekstTegn"/>
    <w:uiPriority w:val="99"/>
    <w:semiHidden/>
    <w:unhideWhenUsed/>
    <w:rsid w:val="00C10CF4"/>
    <w:pPr>
      <w:spacing w:after="200"/>
    </w:pPr>
    <w:rPr>
      <w:rFonts w:eastAsiaTheme="minorHAnsi" w:cstheme="minorBidi"/>
      <w:sz w:val="24"/>
      <w:lang w:val="en-US" w:eastAsia="en-US"/>
    </w:rPr>
  </w:style>
  <w:style w:type="character" w:customStyle="1" w:styleId="KommentartekstTegn">
    <w:name w:val="Kommentartekst Tegn"/>
    <w:basedOn w:val="DefaultParagraphFont"/>
    <w:link w:val="CommentText"/>
    <w:uiPriority w:val="99"/>
    <w:semiHidden/>
    <w:rsid w:val="00C10CF4"/>
    <w:rPr>
      <w:rFonts w:eastAsiaTheme="minorHAnsi"/>
    </w:rPr>
  </w:style>
  <w:style w:type="character" w:styleId="FollowedHyperlink">
    <w:name w:val="FollowedHyperlink"/>
    <w:basedOn w:val="DefaultParagraphFont"/>
    <w:uiPriority w:val="99"/>
    <w:semiHidden/>
    <w:unhideWhenUsed/>
    <w:rsid w:val="0000008A"/>
    <w:rPr>
      <w:color w:val="800080" w:themeColor="followedHyperlink"/>
      <w:u w:val="single"/>
    </w:rPr>
  </w:style>
  <w:style w:type="paragraph" w:styleId="CommentSubject">
    <w:name w:val="annotation subject"/>
    <w:basedOn w:val="CommentText"/>
    <w:next w:val="CommentText"/>
    <w:link w:val="KommentaremneTegn"/>
    <w:uiPriority w:val="99"/>
    <w:semiHidden/>
    <w:unhideWhenUsed/>
    <w:rsid w:val="000E709B"/>
    <w:pPr>
      <w:spacing w:after="0"/>
    </w:pPr>
    <w:rPr>
      <w:rFonts w:eastAsia="Times New Roman" w:cs="Times New Roman"/>
      <w:b/>
      <w:bCs/>
      <w:sz w:val="20"/>
      <w:szCs w:val="20"/>
      <w:lang w:val="en-GB" w:eastAsia="de-DE"/>
    </w:rPr>
  </w:style>
  <w:style w:type="character" w:customStyle="1" w:styleId="KommentaremneTegn">
    <w:name w:val="Kommentaremne Tegn"/>
    <w:basedOn w:val="KommentartekstTegn"/>
    <w:link w:val="CommentSubject"/>
    <w:uiPriority w:val="99"/>
    <w:semiHidden/>
    <w:rsid w:val="000E709B"/>
    <w:rPr>
      <w:rFonts w:eastAsia="Times New Roman" w:cs="Times New Roman"/>
      <w:b/>
      <w:bCs/>
      <w:sz w:val="20"/>
      <w:szCs w:val="20"/>
      <w:lang w:val="en-GB" w:eastAsia="de-DE"/>
    </w:rPr>
  </w:style>
  <w:style w:type="paragraph" w:styleId="Subtitle">
    <w:name w:val="Subtitle"/>
    <w:basedOn w:val="Normal"/>
    <w:next w:val="Normal"/>
    <w:link w:val="UndertitelTegn"/>
    <w:uiPriority w:val="11"/>
    <w:qFormat/>
    <w:rsid w:val="00C93AE7"/>
    <w:pPr>
      <w:numPr>
        <w:ilvl w:val="1"/>
      </w:numPr>
    </w:pPr>
    <w:rPr>
      <w:rFonts w:asciiTheme="majorHAnsi" w:eastAsiaTheme="majorEastAsia" w:hAnsiTheme="majorHAnsi" w:cstheme="majorBidi"/>
      <w:i/>
      <w:iCs/>
      <w:color w:val="4F81BD" w:themeColor="accent1"/>
      <w:spacing w:val="15"/>
      <w:sz w:val="24"/>
    </w:rPr>
  </w:style>
  <w:style w:type="character" w:customStyle="1" w:styleId="UndertitelTegn">
    <w:name w:val="Undertitel Tegn"/>
    <w:basedOn w:val="DefaultParagraphFont"/>
    <w:link w:val="Subtitle"/>
    <w:uiPriority w:val="11"/>
    <w:rsid w:val="00C93AE7"/>
    <w:rPr>
      <w:rFonts w:asciiTheme="majorHAnsi" w:eastAsiaTheme="majorEastAsia" w:hAnsiTheme="majorHAnsi" w:cstheme="majorBidi"/>
      <w:i/>
      <w:iCs/>
      <w:color w:val="4F81BD" w:themeColor="accent1"/>
      <w:spacing w:val="15"/>
      <w:lang w:val="en-GB" w:eastAsia="de-DE"/>
    </w:rPr>
  </w:style>
  <w:style w:type="paragraph" w:styleId="ListBullet">
    <w:name w:val="List Bullet"/>
    <w:basedOn w:val="Normal"/>
    <w:uiPriority w:val="99"/>
    <w:unhideWhenUsed/>
    <w:rsid w:val="00DF4CB9"/>
    <w:pPr>
      <w:numPr>
        <w:numId w:val="23"/>
      </w:numPr>
      <w:contextualSpacing/>
    </w:pPr>
  </w:style>
  <w:style w:type="paragraph" w:styleId="HTMLPreformatted">
    <w:name w:val="HTML Preformatted"/>
    <w:basedOn w:val="Normal"/>
    <w:link w:val="FormateretHTMLTegn"/>
    <w:uiPriority w:val="99"/>
    <w:unhideWhenUsed/>
    <w:rsid w:val="002E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da-DK"/>
    </w:rPr>
  </w:style>
  <w:style w:type="character" w:customStyle="1" w:styleId="FormateretHTMLTegn">
    <w:name w:val="Formateret HTML Tegn"/>
    <w:basedOn w:val="DefaultParagraphFont"/>
    <w:link w:val="HTMLPreformatted"/>
    <w:uiPriority w:val="99"/>
    <w:rsid w:val="002E2ACE"/>
    <w:rPr>
      <w:rFonts w:ascii="Courier New" w:eastAsiaTheme="minorHAnsi" w:hAnsi="Courier New" w:cs="Courier New"/>
      <w:color w:val="000000"/>
      <w:sz w:val="20"/>
      <w:szCs w:val="20"/>
      <w:lang w:val="da-DK" w:eastAsia="da-DK"/>
    </w:rPr>
  </w:style>
  <w:style w:type="character" w:styleId="Strong">
    <w:name w:val="Strong"/>
    <w:basedOn w:val="DefaultParagraphFont"/>
    <w:uiPriority w:val="22"/>
    <w:qFormat/>
    <w:rsid w:val="002E2ACE"/>
    <w:rPr>
      <w:b/>
      <w:bCs/>
    </w:rPr>
  </w:style>
  <w:style w:type="paragraph" w:styleId="NormalWeb">
    <w:name w:val="Normal (Web)"/>
    <w:basedOn w:val="Normal"/>
    <w:uiPriority w:val="99"/>
    <w:unhideWhenUsed/>
    <w:rsid w:val="006A76E3"/>
    <w:pPr>
      <w:spacing w:before="100" w:beforeAutospacing="1" w:after="100" w:afterAutospacing="1"/>
    </w:pPr>
    <w:rPr>
      <w:rFonts w:ascii="Times New Roman" w:eastAsiaTheme="minorHAnsi" w:hAnsi="Times New Roman"/>
      <w:color w:val="000000"/>
      <w:sz w:val="24"/>
      <w:lang w:eastAsia="da-DK"/>
    </w:rPr>
  </w:style>
  <w:style w:type="character" w:styleId="IntenseEmphasis">
    <w:name w:val="Intense Emphasis"/>
    <w:basedOn w:val="DefaultParagraphFont"/>
    <w:uiPriority w:val="21"/>
    <w:qFormat/>
    <w:rsid w:val="00A64CE7"/>
    <w:rPr>
      <w:b/>
      <w:bCs/>
      <w:i/>
      <w:iCs/>
      <w:color w:val="4F81BD" w:themeColor="accent1"/>
    </w:rPr>
  </w:style>
  <w:style w:type="paragraph" w:styleId="Header">
    <w:name w:val="header"/>
    <w:basedOn w:val="Normal"/>
    <w:link w:val="SidehovedTegn"/>
    <w:uiPriority w:val="99"/>
    <w:unhideWhenUsed/>
    <w:rsid w:val="003C060F"/>
    <w:pPr>
      <w:tabs>
        <w:tab w:val="center" w:pos="4819"/>
        <w:tab w:val="right" w:pos="9638"/>
      </w:tabs>
    </w:pPr>
  </w:style>
  <w:style w:type="character" w:customStyle="1" w:styleId="SidehovedTegn">
    <w:name w:val="Sidehoved Tegn"/>
    <w:basedOn w:val="DefaultParagraphFont"/>
    <w:link w:val="Header"/>
    <w:uiPriority w:val="99"/>
    <w:rsid w:val="003C060F"/>
    <w:rPr>
      <w:rFonts w:eastAsia="Times New Roman" w:cs="Times New Roman"/>
      <w:sz w:val="22"/>
      <w:lang w:val="da-DK"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505">
      <w:bodyDiv w:val="1"/>
      <w:marLeft w:val="0"/>
      <w:marRight w:val="0"/>
      <w:marTop w:val="0"/>
      <w:marBottom w:val="0"/>
      <w:divBdr>
        <w:top w:val="none" w:sz="0" w:space="0" w:color="auto"/>
        <w:left w:val="none" w:sz="0" w:space="0" w:color="auto"/>
        <w:bottom w:val="none" w:sz="0" w:space="0" w:color="auto"/>
        <w:right w:val="none" w:sz="0" w:space="0" w:color="auto"/>
      </w:divBdr>
    </w:div>
    <w:div w:id="82147520">
      <w:bodyDiv w:val="1"/>
      <w:marLeft w:val="0"/>
      <w:marRight w:val="0"/>
      <w:marTop w:val="0"/>
      <w:marBottom w:val="0"/>
      <w:divBdr>
        <w:top w:val="none" w:sz="0" w:space="0" w:color="auto"/>
        <w:left w:val="none" w:sz="0" w:space="0" w:color="auto"/>
        <w:bottom w:val="none" w:sz="0" w:space="0" w:color="auto"/>
        <w:right w:val="none" w:sz="0" w:space="0" w:color="auto"/>
      </w:divBdr>
    </w:div>
    <w:div w:id="124853660">
      <w:bodyDiv w:val="1"/>
      <w:marLeft w:val="0"/>
      <w:marRight w:val="0"/>
      <w:marTop w:val="0"/>
      <w:marBottom w:val="0"/>
      <w:divBdr>
        <w:top w:val="none" w:sz="0" w:space="0" w:color="auto"/>
        <w:left w:val="none" w:sz="0" w:space="0" w:color="auto"/>
        <w:bottom w:val="none" w:sz="0" w:space="0" w:color="auto"/>
        <w:right w:val="none" w:sz="0" w:space="0" w:color="auto"/>
      </w:divBdr>
    </w:div>
    <w:div w:id="133718855">
      <w:bodyDiv w:val="1"/>
      <w:marLeft w:val="0"/>
      <w:marRight w:val="0"/>
      <w:marTop w:val="0"/>
      <w:marBottom w:val="0"/>
      <w:divBdr>
        <w:top w:val="none" w:sz="0" w:space="0" w:color="auto"/>
        <w:left w:val="none" w:sz="0" w:space="0" w:color="auto"/>
        <w:bottom w:val="none" w:sz="0" w:space="0" w:color="auto"/>
        <w:right w:val="none" w:sz="0" w:space="0" w:color="auto"/>
      </w:divBdr>
    </w:div>
    <w:div w:id="201871349">
      <w:bodyDiv w:val="1"/>
      <w:marLeft w:val="0"/>
      <w:marRight w:val="0"/>
      <w:marTop w:val="0"/>
      <w:marBottom w:val="0"/>
      <w:divBdr>
        <w:top w:val="none" w:sz="0" w:space="0" w:color="auto"/>
        <w:left w:val="none" w:sz="0" w:space="0" w:color="auto"/>
        <w:bottom w:val="none" w:sz="0" w:space="0" w:color="auto"/>
        <w:right w:val="none" w:sz="0" w:space="0" w:color="auto"/>
      </w:divBdr>
    </w:div>
    <w:div w:id="319701123">
      <w:bodyDiv w:val="1"/>
      <w:marLeft w:val="0"/>
      <w:marRight w:val="0"/>
      <w:marTop w:val="0"/>
      <w:marBottom w:val="0"/>
      <w:divBdr>
        <w:top w:val="none" w:sz="0" w:space="0" w:color="auto"/>
        <w:left w:val="none" w:sz="0" w:space="0" w:color="auto"/>
        <w:bottom w:val="none" w:sz="0" w:space="0" w:color="auto"/>
        <w:right w:val="none" w:sz="0" w:space="0" w:color="auto"/>
      </w:divBdr>
    </w:div>
    <w:div w:id="398672424">
      <w:bodyDiv w:val="1"/>
      <w:marLeft w:val="0"/>
      <w:marRight w:val="0"/>
      <w:marTop w:val="0"/>
      <w:marBottom w:val="0"/>
      <w:divBdr>
        <w:top w:val="none" w:sz="0" w:space="0" w:color="auto"/>
        <w:left w:val="none" w:sz="0" w:space="0" w:color="auto"/>
        <w:bottom w:val="none" w:sz="0" w:space="0" w:color="auto"/>
        <w:right w:val="none" w:sz="0" w:space="0" w:color="auto"/>
      </w:divBdr>
    </w:div>
    <w:div w:id="470171119">
      <w:bodyDiv w:val="1"/>
      <w:marLeft w:val="0"/>
      <w:marRight w:val="0"/>
      <w:marTop w:val="0"/>
      <w:marBottom w:val="0"/>
      <w:divBdr>
        <w:top w:val="none" w:sz="0" w:space="0" w:color="auto"/>
        <w:left w:val="none" w:sz="0" w:space="0" w:color="auto"/>
        <w:bottom w:val="none" w:sz="0" w:space="0" w:color="auto"/>
        <w:right w:val="none" w:sz="0" w:space="0" w:color="auto"/>
      </w:divBdr>
    </w:div>
    <w:div w:id="710613848">
      <w:bodyDiv w:val="1"/>
      <w:marLeft w:val="0"/>
      <w:marRight w:val="0"/>
      <w:marTop w:val="0"/>
      <w:marBottom w:val="0"/>
      <w:divBdr>
        <w:top w:val="none" w:sz="0" w:space="0" w:color="auto"/>
        <w:left w:val="none" w:sz="0" w:space="0" w:color="auto"/>
        <w:bottom w:val="none" w:sz="0" w:space="0" w:color="auto"/>
        <w:right w:val="none" w:sz="0" w:space="0" w:color="auto"/>
      </w:divBdr>
    </w:div>
    <w:div w:id="721173550">
      <w:bodyDiv w:val="1"/>
      <w:marLeft w:val="0"/>
      <w:marRight w:val="0"/>
      <w:marTop w:val="0"/>
      <w:marBottom w:val="0"/>
      <w:divBdr>
        <w:top w:val="none" w:sz="0" w:space="0" w:color="auto"/>
        <w:left w:val="none" w:sz="0" w:space="0" w:color="auto"/>
        <w:bottom w:val="none" w:sz="0" w:space="0" w:color="auto"/>
        <w:right w:val="none" w:sz="0" w:space="0" w:color="auto"/>
      </w:divBdr>
      <w:divsChild>
        <w:div w:id="2142994048">
          <w:marLeft w:val="0"/>
          <w:marRight w:val="0"/>
          <w:marTop w:val="0"/>
          <w:marBottom w:val="0"/>
          <w:divBdr>
            <w:top w:val="none" w:sz="0" w:space="0" w:color="auto"/>
            <w:left w:val="none" w:sz="0" w:space="0" w:color="auto"/>
            <w:bottom w:val="none" w:sz="0" w:space="0" w:color="auto"/>
            <w:right w:val="none" w:sz="0" w:space="0" w:color="auto"/>
          </w:divBdr>
          <w:divsChild>
            <w:div w:id="4560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6908">
      <w:bodyDiv w:val="1"/>
      <w:marLeft w:val="0"/>
      <w:marRight w:val="0"/>
      <w:marTop w:val="0"/>
      <w:marBottom w:val="0"/>
      <w:divBdr>
        <w:top w:val="none" w:sz="0" w:space="0" w:color="auto"/>
        <w:left w:val="none" w:sz="0" w:space="0" w:color="auto"/>
        <w:bottom w:val="none" w:sz="0" w:space="0" w:color="auto"/>
        <w:right w:val="none" w:sz="0" w:space="0" w:color="auto"/>
      </w:divBdr>
    </w:div>
    <w:div w:id="1068964356">
      <w:bodyDiv w:val="1"/>
      <w:marLeft w:val="0"/>
      <w:marRight w:val="0"/>
      <w:marTop w:val="0"/>
      <w:marBottom w:val="0"/>
      <w:divBdr>
        <w:top w:val="none" w:sz="0" w:space="0" w:color="auto"/>
        <w:left w:val="none" w:sz="0" w:space="0" w:color="auto"/>
        <w:bottom w:val="none" w:sz="0" w:space="0" w:color="auto"/>
        <w:right w:val="none" w:sz="0" w:space="0" w:color="auto"/>
      </w:divBdr>
    </w:div>
    <w:div w:id="1093669426">
      <w:bodyDiv w:val="1"/>
      <w:marLeft w:val="0"/>
      <w:marRight w:val="0"/>
      <w:marTop w:val="0"/>
      <w:marBottom w:val="0"/>
      <w:divBdr>
        <w:top w:val="none" w:sz="0" w:space="0" w:color="auto"/>
        <w:left w:val="none" w:sz="0" w:space="0" w:color="auto"/>
        <w:bottom w:val="none" w:sz="0" w:space="0" w:color="auto"/>
        <w:right w:val="none" w:sz="0" w:space="0" w:color="auto"/>
      </w:divBdr>
      <w:divsChild>
        <w:div w:id="8634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8219">
      <w:bodyDiv w:val="1"/>
      <w:marLeft w:val="0"/>
      <w:marRight w:val="0"/>
      <w:marTop w:val="0"/>
      <w:marBottom w:val="0"/>
      <w:divBdr>
        <w:top w:val="none" w:sz="0" w:space="0" w:color="auto"/>
        <w:left w:val="none" w:sz="0" w:space="0" w:color="auto"/>
        <w:bottom w:val="none" w:sz="0" w:space="0" w:color="auto"/>
        <w:right w:val="none" w:sz="0" w:space="0" w:color="auto"/>
      </w:divBdr>
    </w:div>
    <w:div w:id="1204253369">
      <w:bodyDiv w:val="1"/>
      <w:marLeft w:val="0"/>
      <w:marRight w:val="0"/>
      <w:marTop w:val="0"/>
      <w:marBottom w:val="0"/>
      <w:divBdr>
        <w:top w:val="none" w:sz="0" w:space="0" w:color="auto"/>
        <w:left w:val="none" w:sz="0" w:space="0" w:color="auto"/>
        <w:bottom w:val="none" w:sz="0" w:space="0" w:color="auto"/>
        <w:right w:val="none" w:sz="0" w:space="0" w:color="auto"/>
      </w:divBdr>
    </w:div>
    <w:div w:id="1224021697">
      <w:bodyDiv w:val="1"/>
      <w:marLeft w:val="0"/>
      <w:marRight w:val="0"/>
      <w:marTop w:val="0"/>
      <w:marBottom w:val="0"/>
      <w:divBdr>
        <w:top w:val="none" w:sz="0" w:space="0" w:color="auto"/>
        <w:left w:val="none" w:sz="0" w:space="0" w:color="auto"/>
        <w:bottom w:val="none" w:sz="0" w:space="0" w:color="auto"/>
        <w:right w:val="none" w:sz="0" w:space="0" w:color="auto"/>
      </w:divBdr>
      <w:divsChild>
        <w:div w:id="338235692">
          <w:marLeft w:val="0"/>
          <w:marRight w:val="0"/>
          <w:marTop w:val="0"/>
          <w:marBottom w:val="0"/>
          <w:divBdr>
            <w:top w:val="none" w:sz="0" w:space="0" w:color="auto"/>
            <w:left w:val="none" w:sz="0" w:space="0" w:color="auto"/>
            <w:bottom w:val="none" w:sz="0" w:space="0" w:color="auto"/>
            <w:right w:val="none" w:sz="0" w:space="0" w:color="auto"/>
          </w:divBdr>
        </w:div>
        <w:div w:id="1299916859">
          <w:marLeft w:val="0"/>
          <w:marRight w:val="0"/>
          <w:marTop w:val="0"/>
          <w:marBottom w:val="0"/>
          <w:divBdr>
            <w:top w:val="none" w:sz="0" w:space="0" w:color="auto"/>
            <w:left w:val="none" w:sz="0" w:space="0" w:color="auto"/>
            <w:bottom w:val="none" w:sz="0" w:space="0" w:color="auto"/>
            <w:right w:val="none" w:sz="0" w:space="0" w:color="auto"/>
          </w:divBdr>
        </w:div>
        <w:div w:id="1912426974">
          <w:marLeft w:val="0"/>
          <w:marRight w:val="0"/>
          <w:marTop w:val="0"/>
          <w:marBottom w:val="0"/>
          <w:divBdr>
            <w:top w:val="none" w:sz="0" w:space="0" w:color="auto"/>
            <w:left w:val="none" w:sz="0" w:space="0" w:color="auto"/>
            <w:bottom w:val="none" w:sz="0" w:space="0" w:color="auto"/>
            <w:right w:val="none" w:sz="0" w:space="0" w:color="auto"/>
          </w:divBdr>
        </w:div>
      </w:divsChild>
    </w:div>
    <w:div w:id="1270698297">
      <w:bodyDiv w:val="1"/>
      <w:marLeft w:val="0"/>
      <w:marRight w:val="0"/>
      <w:marTop w:val="0"/>
      <w:marBottom w:val="0"/>
      <w:divBdr>
        <w:top w:val="none" w:sz="0" w:space="0" w:color="auto"/>
        <w:left w:val="none" w:sz="0" w:space="0" w:color="auto"/>
        <w:bottom w:val="none" w:sz="0" w:space="0" w:color="auto"/>
        <w:right w:val="none" w:sz="0" w:space="0" w:color="auto"/>
      </w:divBdr>
    </w:div>
    <w:div w:id="1287934209">
      <w:bodyDiv w:val="1"/>
      <w:marLeft w:val="0"/>
      <w:marRight w:val="0"/>
      <w:marTop w:val="0"/>
      <w:marBottom w:val="0"/>
      <w:divBdr>
        <w:top w:val="none" w:sz="0" w:space="0" w:color="auto"/>
        <w:left w:val="none" w:sz="0" w:space="0" w:color="auto"/>
        <w:bottom w:val="none" w:sz="0" w:space="0" w:color="auto"/>
        <w:right w:val="none" w:sz="0" w:space="0" w:color="auto"/>
      </w:divBdr>
    </w:div>
    <w:div w:id="1296837826">
      <w:bodyDiv w:val="1"/>
      <w:marLeft w:val="0"/>
      <w:marRight w:val="0"/>
      <w:marTop w:val="0"/>
      <w:marBottom w:val="0"/>
      <w:divBdr>
        <w:top w:val="none" w:sz="0" w:space="0" w:color="auto"/>
        <w:left w:val="none" w:sz="0" w:space="0" w:color="auto"/>
        <w:bottom w:val="none" w:sz="0" w:space="0" w:color="auto"/>
        <w:right w:val="none" w:sz="0" w:space="0" w:color="auto"/>
      </w:divBdr>
      <w:divsChild>
        <w:div w:id="801000125">
          <w:marLeft w:val="720"/>
          <w:marRight w:val="0"/>
          <w:marTop w:val="0"/>
          <w:marBottom w:val="0"/>
          <w:divBdr>
            <w:top w:val="none" w:sz="0" w:space="0" w:color="auto"/>
            <w:left w:val="none" w:sz="0" w:space="0" w:color="auto"/>
            <w:bottom w:val="none" w:sz="0" w:space="0" w:color="auto"/>
            <w:right w:val="none" w:sz="0" w:space="0" w:color="auto"/>
          </w:divBdr>
        </w:div>
      </w:divsChild>
    </w:div>
    <w:div w:id="1352687435">
      <w:bodyDiv w:val="1"/>
      <w:marLeft w:val="0"/>
      <w:marRight w:val="0"/>
      <w:marTop w:val="0"/>
      <w:marBottom w:val="0"/>
      <w:divBdr>
        <w:top w:val="none" w:sz="0" w:space="0" w:color="auto"/>
        <w:left w:val="none" w:sz="0" w:space="0" w:color="auto"/>
        <w:bottom w:val="none" w:sz="0" w:space="0" w:color="auto"/>
        <w:right w:val="none" w:sz="0" w:space="0" w:color="auto"/>
      </w:divBdr>
    </w:div>
    <w:div w:id="1554002125">
      <w:bodyDiv w:val="1"/>
      <w:marLeft w:val="0"/>
      <w:marRight w:val="0"/>
      <w:marTop w:val="0"/>
      <w:marBottom w:val="0"/>
      <w:divBdr>
        <w:top w:val="none" w:sz="0" w:space="0" w:color="auto"/>
        <w:left w:val="none" w:sz="0" w:space="0" w:color="auto"/>
        <w:bottom w:val="none" w:sz="0" w:space="0" w:color="auto"/>
        <w:right w:val="none" w:sz="0" w:space="0" w:color="auto"/>
      </w:divBdr>
    </w:div>
    <w:div w:id="1590388343">
      <w:bodyDiv w:val="1"/>
      <w:marLeft w:val="0"/>
      <w:marRight w:val="0"/>
      <w:marTop w:val="0"/>
      <w:marBottom w:val="0"/>
      <w:divBdr>
        <w:top w:val="none" w:sz="0" w:space="0" w:color="auto"/>
        <w:left w:val="none" w:sz="0" w:space="0" w:color="auto"/>
        <w:bottom w:val="none" w:sz="0" w:space="0" w:color="auto"/>
        <w:right w:val="none" w:sz="0" w:space="0" w:color="auto"/>
      </w:divBdr>
    </w:div>
    <w:div w:id="1804615378">
      <w:bodyDiv w:val="1"/>
      <w:marLeft w:val="0"/>
      <w:marRight w:val="0"/>
      <w:marTop w:val="0"/>
      <w:marBottom w:val="0"/>
      <w:divBdr>
        <w:top w:val="none" w:sz="0" w:space="0" w:color="auto"/>
        <w:left w:val="none" w:sz="0" w:space="0" w:color="auto"/>
        <w:bottom w:val="none" w:sz="0" w:space="0" w:color="auto"/>
        <w:right w:val="none" w:sz="0" w:space="0" w:color="auto"/>
      </w:divBdr>
    </w:div>
    <w:div w:id="1810711659">
      <w:bodyDiv w:val="1"/>
      <w:marLeft w:val="0"/>
      <w:marRight w:val="0"/>
      <w:marTop w:val="0"/>
      <w:marBottom w:val="0"/>
      <w:divBdr>
        <w:top w:val="none" w:sz="0" w:space="0" w:color="auto"/>
        <w:left w:val="none" w:sz="0" w:space="0" w:color="auto"/>
        <w:bottom w:val="none" w:sz="0" w:space="0" w:color="auto"/>
        <w:right w:val="none" w:sz="0" w:space="0" w:color="auto"/>
      </w:divBdr>
    </w:div>
    <w:div w:id="1816944432">
      <w:bodyDiv w:val="1"/>
      <w:marLeft w:val="0"/>
      <w:marRight w:val="0"/>
      <w:marTop w:val="0"/>
      <w:marBottom w:val="0"/>
      <w:divBdr>
        <w:top w:val="none" w:sz="0" w:space="0" w:color="auto"/>
        <w:left w:val="none" w:sz="0" w:space="0" w:color="auto"/>
        <w:bottom w:val="none" w:sz="0" w:space="0" w:color="auto"/>
        <w:right w:val="none" w:sz="0" w:space="0" w:color="auto"/>
      </w:divBdr>
      <w:divsChild>
        <w:div w:id="97261927">
          <w:marLeft w:val="0"/>
          <w:marRight w:val="0"/>
          <w:marTop w:val="0"/>
          <w:marBottom w:val="0"/>
          <w:divBdr>
            <w:top w:val="none" w:sz="0" w:space="0" w:color="auto"/>
            <w:left w:val="none" w:sz="0" w:space="0" w:color="auto"/>
            <w:bottom w:val="none" w:sz="0" w:space="0" w:color="auto"/>
            <w:right w:val="none" w:sz="0" w:space="0" w:color="auto"/>
          </w:divBdr>
        </w:div>
        <w:div w:id="637565791">
          <w:marLeft w:val="0"/>
          <w:marRight w:val="0"/>
          <w:marTop w:val="0"/>
          <w:marBottom w:val="0"/>
          <w:divBdr>
            <w:top w:val="none" w:sz="0" w:space="0" w:color="auto"/>
            <w:left w:val="none" w:sz="0" w:space="0" w:color="auto"/>
            <w:bottom w:val="none" w:sz="0" w:space="0" w:color="auto"/>
            <w:right w:val="none" w:sz="0" w:space="0" w:color="auto"/>
          </w:divBdr>
        </w:div>
        <w:div w:id="624576823">
          <w:marLeft w:val="0"/>
          <w:marRight w:val="0"/>
          <w:marTop w:val="0"/>
          <w:marBottom w:val="0"/>
          <w:divBdr>
            <w:top w:val="none" w:sz="0" w:space="0" w:color="auto"/>
            <w:left w:val="none" w:sz="0" w:space="0" w:color="auto"/>
            <w:bottom w:val="none" w:sz="0" w:space="0" w:color="auto"/>
            <w:right w:val="none" w:sz="0" w:space="0" w:color="auto"/>
          </w:divBdr>
        </w:div>
        <w:div w:id="1339773493">
          <w:marLeft w:val="0"/>
          <w:marRight w:val="0"/>
          <w:marTop w:val="0"/>
          <w:marBottom w:val="0"/>
          <w:divBdr>
            <w:top w:val="none" w:sz="0" w:space="0" w:color="auto"/>
            <w:left w:val="none" w:sz="0" w:space="0" w:color="auto"/>
            <w:bottom w:val="none" w:sz="0" w:space="0" w:color="auto"/>
            <w:right w:val="none" w:sz="0" w:space="0" w:color="auto"/>
          </w:divBdr>
        </w:div>
        <w:div w:id="1672105166">
          <w:marLeft w:val="0"/>
          <w:marRight w:val="0"/>
          <w:marTop w:val="0"/>
          <w:marBottom w:val="0"/>
          <w:divBdr>
            <w:top w:val="none" w:sz="0" w:space="0" w:color="auto"/>
            <w:left w:val="none" w:sz="0" w:space="0" w:color="auto"/>
            <w:bottom w:val="none" w:sz="0" w:space="0" w:color="auto"/>
            <w:right w:val="none" w:sz="0" w:space="0" w:color="auto"/>
          </w:divBdr>
        </w:div>
        <w:div w:id="309091147">
          <w:marLeft w:val="0"/>
          <w:marRight w:val="0"/>
          <w:marTop w:val="0"/>
          <w:marBottom w:val="0"/>
          <w:divBdr>
            <w:top w:val="none" w:sz="0" w:space="0" w:color="auto"/>
            <w:left w:val="none" w:sz="0" w:space="0" w:color="auto"/>
            <w:bottom w:val="none" w:sz="0" w:space="0" w:color="auto"/>
            <w:right w:val="none" w:sz="0" w:space="0" w:color="auto"/>
          </w:divBdr>
        </w:div>
      </w:divsChild>
    </w:div>
    <w:div w:id="1820459573">
      <w:bodyDiv w:val="1"/>
      <w:marLeft w:val="0"/>
      <w:marRight w:val="0"/>
      <w:marTop w:val="0"/>
      <w:marBottom w:val="0"/>
      <w:divBdr>
        <w:top w:val="none" w:sz="0" w:space="0" w:color="auto"/>
        <w:left w:val="none" w:sz="0" w:space="0" w:color="auto"/>
        <w:bottom w:val="none" w:sz="0" w:space="0" w:color="auto"/>
        <w:right w:val="none" w:sz="0" w:space="0" w:color="auto"/>
      </w:divBdr>
    </w:div>
    <w:div w:id="1862159419">
      <w:bodyDiv w:val="1"/>
      <w:marLeft w:val="0"/>
      <w:marRight w:val="0"/>
      <w:marTop w:val="0"/>
      <w:marBottom w:val="0"/>
      <w:divBdr>
        <w:top w:val="none" w:sz="0" w:space="0" w:color="auto"/>
        <w:left w:val="none" w:sz="0" w:space="0" w:color="auto"/>
        <w:bottom w:val="none" w:sz="0" w:space="0" w:color="auto"/>
        <w:right w:val="none" w:sz="0" w:space="0" w:color="auto"/>
      </w:divBdr>
    </w:div>
    <w:div w:id="1867326135">
      <w:bodyDiv w:val="1"/>
      <w:marLeft w:val="0"/>
      <w:marRight w:val="0"/>
      <w:marTop w:val="0"/>
      <w:marBottom w:val="0"/>
      <w:divBdr>
        <w:top w:val="none" w:sz="0" w:space="0" w:color="auto"/>
        <w:left w:val="none" w:sz="0" w:space="0" w:color="auto"/>
        <w:bottom w:val="none" w:sz="0" w:space="0" w:color="auto"/>
        <w:right w:val="none" w:sz="0" w:space="0" w:color="auto"/>
      </w:divBdr>
    </w:div>
    <w:div w:id="1982885432">
      <w:bodyDiv w:val="1"/>
      <w:marLeft w:val="0"/>
      <w:marRight w:val="0"/>
      <w:marTop w:val="0"/>
      <w:marBottom w:val="0"/>
      <w:divBdr>
        <w:top w:val="none" w:sz="0" w:space="0" w:color="auto"/>
        <w:left w:val="none" w:sz="0" w:space="0" w:color="auto"/>
        <w:bottom w:val="none" w:sz="0" w:space="0" w:color="auto"/>
        <w:right w:val="none" w:sz="0" w:space="0" w:color="auto"/>
      </w:divBdr>
    </w:div>
    <w:div w:id="2079286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entres.clarin.eu/centre/14" TargetMode="External"/><Relationship Id="rId12" Type="http://schemas.openxmlformats.org/officeDocument/2006/relationships/hyperlink" Target="https://lindat.mff.cuni.cz/en/how-do-i-sign-up" TargetMode="External"/><Relationship Id="rId13" Type="http://schemas.openxmlformats.org/officeDocument/2006/relationships/hyperlink" Target="https://www.meertens.knaw.nl/cms/en/collection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centres.clarin.eu/centre/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larin.eu/sites/default/files/CE-2013-0095-B-centre-checklist-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7602-F4F5-C146-A8D0-577D1E17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6056</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MPI for Psycholinguistics</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Uytvanck</dc:creator>
  <cp:lastModifiedBy>Dieter Van Uytvanck</cp:lastModifiedBy>
  <cp:revision>2</cp:revision>
  <cp:lastPrinted>2016-06-29T11:53:00Z</cp:lastPrinted>
  <dcterms:created xsi:type="dcterms:W3CDTF">2017-06-22T08:32:00Z</dcterms:created>
  <dcterms:modified xsi:type="dcterms:W3CDTF">2017-06-22T08:32:00Z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